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6091" w:rsidP="00896091">
      <w:pPr>
        <w:pStyle w:val="Title"/>
        <w:jc w:val="right"/>
        <w:outlineLvl w:val="0"/>
        <w:rPr>
          <w:b w:val="0"/>
          <w:szCs w:val="24"/>
        </w:rPr>
      </w:pPr>
      <w:r>
        <w:rPr>
          <w:b w:val="0"/>
          <w:szCs w:val="24"/>
        </w:rPr>
        <w:t>Дело №5-234/2022</w:t>
      </w:r>
    </w:p>
    <w:p w:rsidR="00896091" w:rsidP="0089609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0093-01-2022-001121-16</w:t>
      </w:r>
    </w:p>
    <w:p w:rsidR="00896091" w:rsidP="00896091">
      <w:pPr>
        <w:jc w:val="right"/>
        <w:rPr>
          <w:sz w:val="27"/>
          <w:szCs w:val="27"/>
        </w:rPr>
      </w:pPr>
    </w:p>
    <w:p w:rsidR="00896091" w:rsidP="00896091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896091" w:rsidP="00896091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896091" w:rsidP="00896091">
      <w:pPr>
        <w:spacing w:before="200" w:after="20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31 марта 2022 года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896091" w:rsidP="00896091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Бугульминскому судебному району Республики Татарстан Федотова Д.А.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частью 1 статьи 7.27 Кодекса РФ об административных правонарушениях, в отношении </w:t>
      </w:r>
      <w:r>
        <w:rPr>
          <w:sz w:val="28"/>
          <w:szCs w:val="28"/>
        </w:rPr>
        <w:t>Чекова</w:t>
      </w:r>
      <w:r>
        <w:rPr>
          <w:sz w:val="28"/>
          <w:szCs w:val="28"/>
        </w:rPr>
        <w:t xml:space="preserve"> </w:t>
      </w:r>
      <w:r w:rsidR="00E52184">
        <w:rPr>
          <w:sz w:val="27"/>
          <w:szCs w:val="27"/>
        </w:rPr>
        <w:t>*</w:t>
      </w:r>
      <w:r>
        <w:rPr>
          <w:sz w:val="28"/>
          <w:szCs w:val="28"/>
        </w:rPr>
        <w:t>,</w:t>
      </w:r>
    </w:p>
    <w:p w:rsidR="00896091" w:rsidP="00896091">
      <w:pPr>
        <w:spacing w:before="200" w:after="2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Л:</w:t>
      </w:r>
    </w:p>
    <w:p w:rsidR="00896091" w:rsidP="00896091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28 марта 2022 года в 13 часов 08 минут Чеков Г.В., находясь в магазине «</w:t>
      </w:r>
      <w:r w:rsidR="00E52184">
        <w:rPr>
          <w:sz w:val="27"/>
          <w:szCs w:val="27"/>
        </w:rPr>
        <w:t>*</w:t>
      </w:r>
      <w:r>
        <w:rPr>
          <w:sz w:val="28"/>
          <w:szCs w:val="28"/>
        </w:rPr>
        <w:t>» ООО «</w:t>
      </w:r>
      <w:r w:rsidR="00E52184">
        <w:rPr>
          <w:sz w:val="27"/>
          <w:szCs w:val="27"/>
        </w:rPr>
        <w:t>*</w:t>
      </w:r>
      <w:r>
        <w:rPr>
          <w:sz w:val="28"/>
          <w:szCs w:val="28"/>
        </w:rPr>
        <w:t xml:space="preserve">» по адресу: </w:t>
      </w:r>
      <w:r w:rsidR="00E52184">
        <w:rPr>
          <w:sz w:val="27"/>
          <w:szCs w:val="27"/>
        </w:rPr>
        <w:t>*</w:t>
      </w:r>
      <w:r>
        <w:rPr>
          <w:sz w:val="28"/>
          <w:szCs w:val="28"/>
        </w:rPr>
        <w:t>, совершил хищение водки «</w:t>
      </w:r>
      <w:r w:rsidR="00E52184">
        <w:rPr>
          <w:sz w:val="27"/>
          <w:szCs w:val="27"/>
        </w:rPr>
        <w:t>*</w:t>
      </w:r>
      <w:r>
        <w:rPr>
          <w:sz w:val="28"/>
          <w:szCs w:val="28"/>
        </w:rPr>
        <w:t>» в количестве 1 шт. объемом 0,5 литра, стоимостью 240 руб. 50 коп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учетом НДС, причинив тем самым ООО «</w:t>
      </w:r>
      <w:r w:rsidR="00E52184">
        <w:rPr>
          <w:sz w:val="27"/>
          <w:szCs w:val="27"/>
        </w:rPr>
        <w:t>*</w:t>
      </w:r>
      <w:r>
        <w:rPr>
          <w:sz w:val="28"/>
          <w:szCs w:val="28"/>
        </w:rPr>
        <w:t>» материальный ущерб на указанную сумму.</w:t>
      </w:r>
    </w:p>
    <w:p w:rsidR="00896091" w:rsidP="00896091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Чеков Г.В. вину в совершении правонарушения признал полностью, в содеянном раскаялся. </w:t>
      </w:r>
    </w:p>
    <w:p w:rsidR="00896091" w:rsidP="00896091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>Представитель потерпевшего Кириллова Н.Н. в судебное заседание не явилась, о времени и месте рассмотрения дела извещена надлежаще, представила суду заявление, в котором просила о рассмотрении дела без своего участия.</w:t>
      </w:r>
    </w:p>
    <w:p w:rsidR="00896091" w:rsidP="00896091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лицо, привлекаемое к административной ответственности, изучив письменные материалы дела, мировой судья считает, что действия </w:t>
      </w:r>
      <w:r>
        <w:rPr>
          <w:sz w:val="28"/>
          <w:szCs w:val="28"/>
        </w:rPr>
        <w:t>Чекова</w:t>
      </w:r>
      <w:r>
        <w:rPr>
          <w:sz w:val="28"/>
          <w:szCs w:val="28"/>
        </w:rPr>
        <w:t xml:space="preserve"> Г.В. образуют состав административного правонарушения, предусмотренного частью 1 статьи 7.27. КоАП РФ.</w:t>
      </w:r>
    </w:p>
    <w:p w:rsidR="00896091" w:rsidP="008960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части 1 статьи 7.27. КоАП РФ </w:t>
      </w:r>
      <w:r>
        <w:rPr>
          <w:rFonts w:eastAsiaTheme="minorHAnsi"/>
          <w:sz w:val="28"/>
          <w:szCs w:val="28"/>
          <w:lang w:eastAsia="en-US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158</w:t>
        </w:r>
      </w:hyperlink>
      <w:r>
        <w:rPr>
          <w:rFonts w:eastAsiaTheme="minorHAnsi"/>
          <w:sz w:val="28"/>
          <w:szCs w:val="28"/>
          <w:lang w:eastAsia="en-US"/>
        </w:rPr>
        <w:t xml:space="preserve">, статьей 158.1, </w:t>
      </w:r>
      <w:hyperlink r:id="rId7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2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159.1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159.2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8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159.3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9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1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159.5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2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3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159.6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 статьи 160</w:t>
        </w:r>
      </w:hyperlink>
      <w:r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96091" w:rsidP="00896091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Чекова</w:t>
      </w:r>
      <w:r>
        <w:rPr>
          <w:sz w:val="28"/>
          <w:szCs w:val="28"/>
        </w:rPr>
        <w:t xml:space="preserve"> Г.В. доказывается его собственным пояснением, а также письменными материалами дела, а именно: протоколом об административном правонарушении №</w:t>
      </w:r>
      <w:r w:rsidR="00E52184">
        <w:rPr>
          <w:sz w:val="27"/>
          <w:szCs w:val="27"/>
        </w:rPr>
        <w:t>*</w:t>
      </w:r>
      <w:r w:rsidR="00E52184">
        <w:rPr>
          <w:sz w:val="27"/>
          <w:szCs w:val="27"/>
        </w:rPr>
        <w:t xml:space="preserve"> </w:t>
      </w:r>
      <w:r>
        <w:rPr>
          <w:sz w:val="28"/>
          <w:szCs w:val="28"/>
        </w:rPr>
        <w:t>от 29 марта 2022 года; заявлением от РМБ ООО «</w:t>
      </w:r>
      <w:r w:rsidR="00E52184">
        <w:rPr>
          <w:sz w:val="27"/>
          <w:szCs w:val="27"/>
        </w:rPr>
        <w:t>*</w:t>
      </w:r>
      <w:r w:rsidR="00E52184"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» </w:t>
      </w:r>
      <w:r w:rsidR="00E52184">
        <w:rPr>
          <w:sz w:val="27"/>
          <w:szCs w:val="27"/>
        </w:rPr>
        <w:t>*</w:t>
      </w:r>
      <w:r w:rsidR="00E52184"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Н.Н. о привлечении </w:t>
      </w:r>
      <w:r>
        <w:rPr>
          <w:sz w:val="28"/>
          <w:szCs w:val="28"/>
        </w:rPr>
        <w:t>Чекова</w:t>
      </w:r>
      <w:r>
        <w:rPr>
          <w:sz w:val="28"/>
          <w:szCs w:val="28"/>
        </w:rPr>
        <w:t xml:space="preserve"> Г.В. к административной ответственности; актом ревизии товарно-материальных ценностей от 29 марта 2022 года; письменным </w:t>
      </w:r>
      <w:r>
        <w:rPr>
          <w:sz w:val="28"/>
          <w:szCs w:val="28"/>
        </w:rPr>
        <w:t xml:space="preserve">объяснением </w:t>
      </w:r>
      <w:r w:rsidR="00E52184">
        <w:rPr>
          <w:sz w:val="27"/>
          <w:szCs w:val="27"/>
        </w:rPr>
        <w:t>*</w:t>
      </w:r>
      <w:r w:rsidR="00E52184">
        <w:rPr>
          <w:sz w:val="27"/>
          <w:szCs w:val="27"/>
        </w:rPr>
        <w:t xml:space="preserve"> </w:t>
      </w:r>
      <w:r>
        <w:rPr>
          <w:sz w:val="28"/>
          <w:szCs w:val="28"/>
        </w:rPr>
        <w:t>Н.Н.;</w:t>
      </w:r>
      <w:r>
        <w:rPr>
          <w:sz w:val="28"/>
          <w:szCs w:val="28"/>
        </w:rPr>
        <w:t xml:space="preserve"> справкой о стоимости товара; товарной накладной; справкой о привлечении </w:t>
      </w:r>
      <w:r>
        <w:rPr>
          <w:sz w:val="28"/>
          <w:szCs w:val="28"/>
        </w:rPr>
        <w:t>Чекова</w:t>
      </w:r>
      <w:r>
        <w:rPr>
          <w:sz w:val="28"/>
          <w:szCs w:val="28"/>
        </w:rPr>
        <w:t xml:space="preserve"> Г.В. к административной ответственности и другими материалами дела. </w:t>
      </w:r>
    </w:p>
    <w:p w:rsidR="00896091" w:rsidP="00896091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>Письменные доказательства получены в соответствии с требованиями Конституции РФ и КоАП РФ.</w:t>
      </w:r>
    </w:p>
    <w:p w:rsidR="00896091" w:rsidP="00896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 в действиях </w:t>
      </w:r>
      <w:r>
        <w:rPr>
          <w:sz w:val="28"/>
          <w:szCs w:val="28"/>
        </w:rPr>
        <w:t>Чекова</w:t>
      </w:r>
      <w:r>
        <w:rPr>
          <w:sz w:val="28"/>
          <w:szCs w:val="28"/>
        </w:rPr>
        <w:t xml:space="preserve"> Г.В. состав административного правонарушения, предусмотренного частью 1 статьи 7.27. КоАП РФ, с учётом характера совершенного правонарушения, личности правонарушителя, который вину признал, в течение календарного года к административной ответственности за совершение однородных правонарушений не привлекался, вместе с тем, не работает, не имеет источник дохода и полагает необходимым назначить ему наказание в виде административного ареста. </w:t>
      </w:r>
    </w:p>
    <w:p w:rsidR="00896091" w:rsidP="00896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29.9. и 29.10. КоАП РФ, мировой судья</w:t>
      </w:r>
    </w:p>
    <w:p w:rsidR="00896091" w:rsidP="00896091">
      <w:pPr>
        <w:ind w:firstLine="709"/>
        <w:jc w:val="both"/>
        <w:rPr>
          <w:sz w:val="28"/>
          <w:szCs w:val="28"/>
        </w:rPr>
      </w:pPr>
    </w:p>
    <w:p w:rsidR="00896091" w:rsidP="0089609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И Л :</w:t>
      </w:r>
    </w:p>
    <w:p w:rsidR="00896091" w:rsidP="00896091">
      <w:pPr>
        <w:jc w:val="center"/>
        <w:rPr>
          <w:bCs/>
          <w:sz w:val="28"/>
          <w:szCs w:val="28"/>
        </w:rPr>
      </w:pPr>
    </w:p>
    <w:p w:rsidR="00896091" w:rsidP="00896091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виновным </w:t>
      </w:r>
      <w:r>
        <w:rPr>
          <w:sz w:val="28"/>
          <w:szCs w:val="28"/>
        </w:rPr>
        <w:t>Чекова</w:t>
      </w:r>
      <w:r>
        <w:rPr>
          <w:sz w:val="28"/>
          <w:szCs w:val="28"/>
        </w:rPr>
        <w:t xml:space="preserve"> </w:t>
      </w:r>
      <w:r w:rsidR="00E52184">
        <w:rPr>
          <w:sz w:val="27"/>
          <w:szCs w:val="27"/>
        </w:rPr>
        <w:t>*</w:t>
      </w:r>
      <w:r w:rsidR="00E52184"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частью 1 статьи 7.27. Кодекса РФ об административных правонарушениях, и назначить ему наказание в виде административного ареста сроком 7 (семь) суток. </w:t>
      </w:r>
    </w:p>
    <w:p w:rsidR="00896091" w:rsidP="00896091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наказания  исчислять  с  момента задержания – с 23 часов 20 минут 28 марта  2022 года.</w:t>
      </w:r>
    </w:p>
    <w:p w:rsidR="00896091" w:rsidP="00896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896091" w:rsidP="00896091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896091" w:rsidP="00896091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Федотова Д.А.</w:t>
      </w:r>
    </w:p>
    <w:p w:rsidR="00896091" w:rsidP="00896091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896091" w:rsidP="00896091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896091" w:rsidP="00896091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896091" w:rsidP="00896091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«____» _______________ 2022 года</w:t>
      </w:r>
    </w:p>
    <w:p w:rsidR="00896091" w:rsidP="00896091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896091" w:rsidP="00896091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896091" w:rsidP="00896091"/>
    <w:p w:rsidR="00896091" w:rsidP="00896091"/>
    <w:p w:rsidR="003D7E6D"/>
    <w:sectPr w:rsidSect="0024362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9E"/>
    <w:rsid w:val="0026429E"/>
    <w:rsid w:val="003D7E6D"/>
    <w:rsid w:val="00896091"/>
    <w:rsid w:val="00E521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6091"/>
    <w:rPr>
      <w:color w:val="0000FF"/>
      <w:u w:val="single"/>
    </w:rPr>
  </w:style>
  <w:style w:type="paragraph" w:styleId="Title">
    <w:name w:val="Title"/>
    <w:basedOn w:val="Normal"/>
    <w:link w:val="a"/>
    <w:qFormat/>
    <w:rsid w:val="00896091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8960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896091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8960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896091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896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9609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960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9452264E9E23FFE9D0572221AB6755C30B1F193F326875DE7FFDA59D5990AA6BC4888BB3C8AFb2G" TargetMode="External" /><Relationship Id="rId11" Type="http://schemas.openxmlformats.org/officeDocument/2006/relationships/hyperlink" Target="consultantplus://offline/ref=B79452264E9E23FFE9D0572221AB6755C30B1F193F326875DE7FFDA59D5990AA6BC4888BB3C8AFbCG" TargetMode="External" /><Relationship Id="rId12" Type="http://schemas.openxmlformats.org/officeDocument/2006/relationships/hyperlink" Target="consultantplus://offline/ref=B79452264E9E23FFE9D0572221AB6755C30B1F193F326875DE7FFDA59D5990AA6BC4888BB3CBAFb4G" TargetMode="External" /><Relationship Id="rId13" Type="http://schemas.openxmlformats.org/officeDocument/2006/relationships/hyperlink" Target="consultantplus://offline/ref=B79452264E9E23FFE9D0572221AB6755C30B1F193F326875DE7FFDA59D5990AA6BC4888BB3CBAFb2G" TargetMode="External" /><Relationship Id="rId14" Type="http://schemas.openxmlformats.org/officeDocument/2006/relationships/hyperlink" Target="consultantplus://offline/ref=B79452264E9E23FFE9D0572221AB6755C30B1F193F326875DE7FFDA59D5990AA6BC4888BB3CBAFbCG" TargetMode="External" /><Relationship Id="rId15" Type="http://schemas.openxmlformats.org/officeDocument/2006/relationships/hyperlink" Target="consultantplus://offline/ref=B79452264E9E23FFE9D0572221AB6755C30B1F193F326875DE7FFDA59D5990AA6BC4888BB3CAAFb4G" TargetMode="External" /><Relationship Id="rId16" Type="http://schemas.openxmlformats.org/officeDocument/2006/relationships/hyperlink" Target="consultantplus://offline/ref=B79452264E9E23FFE9D0572221AB6755C30B1F193F326875DE7FFDA59D5990AA6BC4888BB3CAAFb3G" TargetMode="External" /><Relationship Id="rId17" Type="http://schemas.openxmlformats.org/officeDocument/2006/relationships/hyperlink" Target="consultantplus://offline/ref=B79452264E9E23FFE9D0572221AB6755C30B1F193F326875DE7FFDA59D5990AA6BC4888BB3CAAFbDG" TargetMode="External" /><Relationship Id="rId18" Type="http://schemas.openxmlformats.org/officeDocument/2006/relationships/hyperlink" Target="consultantplus://offline/ref=B79452264E9E23FFE9D0572221AB6755C30B1F193F326875DE7FFDA59D5990AA6BC4888BB3CDAFb5G" TargetMode="External" /><Relationship Id="rId19" Type="http://schemas.openxmlformats.org/officeDocument/2006/relationships/hyperlink" Target="consultantplus://offline/ref=B79452264E9E23FFE9D0572221AB6755C30B1F193F326875DE7FFDA59D5990AA6BC4888BB3CCAFb7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79452264E9E23FFE9D0572221AB6755C30B1F193F326875DE7FFDA59D5990AA6BC4888BB3CCAFb1G" TargetMode="External" /><Relationship Id="rId21" Type="http://schemas.openxmlformats.org/officeDocument/2006/relationships/hyperlink" Target="consultantplus://offline/ref=B79452264E9E23FFE9D0572221AB6755C30B1F193F326875DE7FFDA59D5990AA6BC4888BB3CCAFb3G" TargetMode="External" /><Relationship Id="rId22" Type="http://schemas.openxmlformats.org/officeDocument/2006/relationships/hyperlink" Target="consultantplus://offline/ref=B79452264E9E23FFE9D0572221AB6755C30B1F193F326875DE7FFDA59D5990AA6BC4888BB3CFAFb4G" TargetMode="External" /><Relationship Id="rId23" Type="http://schemas.openxmlformats.org/officeDocument/2006/relationships/hyperlink" Target="consultantplus://offline/ref=B79452264E9E23FFE9D0572221AB6755C30B1F193F326875DE7FFDA59D5990AA6BC4888BB3CFAFb6G" TargetMode="External" /><Relationship Id="rId24" Type="http://schemas.openxmlformats.org/officeDocument/2006/relationships/hyperlink" Target="consultantplus://offline/ref=B79452264E9E23FFE9D0572221AB6755C30B1F193F326875DE7FFDA59D5990AA6BC4888BB3CFAFb0G" TargetMode="External" /><Relationship Id="rId25" Type="http://schemas.openxmlformats.org/officeDocument/2006/relationships/hyperlink" Target="consultantplus://offline/ref=B79452264E9E23FFE9D0572221AB6755C30B1F193F326875DE7FFDA59D5990AA6BC4888BB1CBF3DDADbBG" TargetMode="External" /><Relationship Id="rId26" Type="http://schemas.openxmlformats.org/officeDocument/2006/relationships/hyperlink" Target="consultantplus://offline/ref=B79452264E9E23FFE9D0572221AB6755C30B1F193F326875DE7FFDA59D5990AA6BC4888BB1CBF3DDADb9G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9452264E9E23FFE9D0572221AB6755C30B1F193F326875DE7FFDA59D5990AA6BC4888BB1CBF0D4ADbAG" TargetMode="External" /><Relationship Id="rId5" Type="http://schemas.openxmlformats.org/officeDocument/2006/relationships/hyperlink" Target="consultantplus://offline/ref=B79452264E9E23FFE9D0572221AB6755C30B1F193F326875DE7FFDA59D5990AA6BC4888BB1CAF7D8ADbBG" TargetMode="External" /><Relationship Id="rId6" Type="http://schemas.openxmlformats.org/officeDocument/2006/relationships/hyperlink" Target="consultantplus://offline/ref=B79452264E9E23FFE9D0572221AB6755C30B1F193F326875DE7FFDA59D5990AA6BC4888BB1CBF0D5ADbCG" TargetMode="External" /><Relationship Id="rId7" Type="http://schemas.openxmlformats.org/officeDocument/2006/relationships/hyperlink" Target="consultantplus://offline/ref=B79452264E9E23FFE9D0572221AB6755C30B1F193F326875DE7FFDA59D5990AA6BC4888BB1CBF3DCADbBG" TargetMode="External" /><Relationship Id="rId8" Type="http://schemas.openxmlformats.org/officeDocument/2006/relationships/hyperlink" Target="consultantplus://offline/ref=B79452264E9E23FFE9D0572221AB6755C30B1F193F326875DE7FFDA59D5990AA6BC4888BB1CBF3DCADb9G" TargetMode="External" /><Relationship Id="rId9" Type="http://schemas.openxmlformats.org/officeDocument/2006/relationships/hyperlink" Target="consultantplus://offline/ref=B79452264E9E23FFE9D0572221AB6755C30B1F193F326875DE7FFDA59D5990AA6BC4888BB3C8AFb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