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BC2" w:rsidP="00953BC2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5-220/2022</w:t>
      </w:r>
    </w:p>
    <w:p w:rsidR="00953BC2" w:rsidP="00953B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0093-01-2022-001041-62</w:t>
      </w:r>
    </w:p>
    <w:p w:rsidR="00953BC2" w:rsidP="00953BC2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953BC2" w:rsidP="00953BC2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953BC2" w:rsidP="00953BC2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953BC2" w:rsidP="00953BC2">
      <w:pPr>
        <w:jc w:val="both"/>
        <w:rPr>
          <w:sz w:val="27"/>
          <w:szCs w:val="27"/>
        </w:rPr>
      </w:pPr>
    </w:p>
    <w:p w:rsidR="00953BC2" w:rsidP="00953BC2">
      <w:pPr>
        <w:jc w:val="both"/>
        <w:rPr>
          <w:sz w:val="27"/>
          <w:szCs w:val="27"/>
        </w:rPr>
      </w:pPr>
      <w:r>
        <w:rPr>
          <w:sz w:val="27"/>
          <w:szCs w:val="27"/>
        </w:rPr>
        <w:t>7 апреля 2022 года                                                                                           г. Бугульма РТ</w:t>
      </w:r>
    </w:p>
    <w:p w:rsidR="00953BC2" w:rsidP="00953BC2">
      <w:pPr>
        <w:ind w:firstLine="720"/>
        <w:jc w:val="both"/>
        <w:rPr>
          <w:sz w:val="16"/>
          <w:szCs w:val="16"/>
        </w:rPr>
      </w:pPr>
    </w:p>
    <w:p w:rsidR="00953BC2" w:rsidP="00953BC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>Банишева</w:t>
      </w:r>
      <w:r>
        <w:rPr>
          <w:sz w:val="27"/>
          <w:szCs w:val="27"/>
        </w:rPr>
        <w:t xml:space="preserve"> </w:t>
      </w:r>
      <w:r w:rsidR="00D61352">
        <w:rPr>
          <w:sz w:val="27"/>
          <w:szCs w:val="27"/>
        </w:rPr>
        <w:t>*</w:t>
      </w:r>
      <w:r>
        <w:rPr>
          <w:sz w:val="27"/>
          <w:szCs w:val="27"/>
        </w:rPr>
        <w:t>.,</w:t>
      </w:r>
    </w:p>
    <w:p w:rsidR="00953BC2" w:rsidP="00953BC2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953BC2" w:rsidP="00953BC2">
      <w:pPr>
        <w:ind w:firstLine="709"/>
        <w:jc w:val="center"/>
        <w:rPr>
          <w:sz w:val="27"/>
          <w:szCs w:val="27"/>
        </w:rPr>
      </w:pPr>
    </w:p>
    <w:p w:rsidR="00953BC2" w:rsidP="00953BC2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7"/>
          <w:szCs w:val="27"/>
          <w:lang w:val="ru-RU"/>
        </w:rPr>
        <w:t>Средневолжского</w:t>
      </w:r>
      <w:r>
        <w:rPr>
          <w:rFonts w:ascii="Times New Roman" w:hAnsi="Times New Roman"/>
          <w:sz w:val="27"/>
          <w:szCs w:val="27"/>
          <w:lang w:val="ru-RU"/>
        </w:rPr>
        <w:t xml:space="preserve"> территориального управления Отдела государственного контроля, надзора, охраны водных биологических ресурсов по РТ № </w:t>
      </w:r>
      <w:r w:rsidRPr="00D61352" w:rsidR="00D61352">
        <w:rPr>
          <w:sz w:val="27"/>
          <w:szCs w:val="27"/>
          <w:lang w:val="ru-RU"/>
        </w:rPr>
        <w:t>*</w:t>
      </w:r>
      <w:r w:rsidR="00D61352"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28 сентября 2021 года, вступившим в законную силу 8 ноября 2021 года, </w:t>
      </w:r>
      <w:r>
        <w:rPr>
          <w:rFonts w:ascii="Times New Roman" w:hAnsi="Times New Roman"/>
          <w:sz w:val="27"/>
          <w:szCs w:val="27"/>
          <w:lang w:val="ru-RU"/>
        </w:rPr>
        <w:t>Банишев</w:t>
      </w:r>
      <w:r>
        <w:rPr>
          <w:rFonts w:ascii="Times New Roman" w:hAnsi="Times New Roman"/>
          <w:sz w:val="27"/>
          <w:szCs w:val="27"/>
          <w:lang w:val="ru-RU"/>
        </w:rPr>
        <w:t xml:space="preserve"> А.Н. был подвергнут административному штрафу в размере 2000 рублей за совершение административного правонарушения, предусмотренного частью 2 статьи 8.37 КоАП РФ.</w:t>
      </w:r>
      <w:r>
        <w:rPr>
          <w:rFonts w:ascii="Times New Roman" w:hAnsi="Times New Roman"/>
          <w:sz w:val="27"/>
          <w:szCs w:val="27"/>
          <w:lang w:val="ru-RU"/>
        </w:rPr>
        <w:t xml:space="preserve">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Банишевым</w:t>
      </w:r>
      <w:r>
        <w:rPr>
          <w:rFonts w:ascii="Times New Roman" w:hAnsi="Times New Roman"/>
          <w:sz w:val="27"/>
          <w:szCs w:val="27"/>
          <w:lang w:val="ru-RU"/>
        </w:rPr>
        <w:t xml:space="preserve"> А.Н. штраф не уплачен.</w:t>
      </w:r>
    </w:p>
    <w:p w:rsidR="00953BC2" w:rsidP="00953BC2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Банишев</w:t>
      </w:r>
      <w:r>
        <w:rPr>
          <w:rFonts w:ascii="Times New Roman" w:hAnsi="Times New Roman"/>
          <w:sz w:val="27"/>
          <w:szCs w:val="27"/>
        </w:rPr>
        <w:t xml:space="preserve"> А.Н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явился, судебное извещение вернулось в суд из почтового отделения</w:t>
      </w:r>
      <w:r w:rsidR="006B69C9">
        <w:rPr>
          <w:rFonts w:ascii="Times New Roman" w:hAnsi="Times New Roman" w:cs="Times New Roman"/>
          <w:sz w:val="26"/>
          <w:szCs w:val="26"/>
        </w:rPr>
        <w:t xml:space="preserve"> в связи с истечением срока хранения</w:t>
      </w:r>
      <w:r>
        <w:rPr>
          <w:rFonts w:ascii="Times New Roman" w:hAnsi="Times New Roman" w:cs="Times New Roman"/>
          <w:sz w:val="26"/>
          <w:szCs w:val="26"/>
        </w:rPr>
        <w:t xml:space="preserve">, ходатайств об отложении или рассмотрении дела в свое отсутствие суду не представил. </w:t>
      </w:r>
    </w:p>
    <w:p w:rsidR="00953BC2" w:rsidP="00953BC2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53BC2" w:rsidP="00953BC2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53BC2" w:rsidP="00953BC2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53BC2" w:rsidP="00953B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53BC2" w:rsidP="00953B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7"/>
          <w:szCs w:val="27"/>
        </w:rPr>
        <w:t>Банишева</w:t>
      </w:r>
      <w:r>
        <w:rPr>
          <w:sz w:val="27"/>
          <w:szCs w:val="27"/>
        </w:rPr>
        <w:t xml:space="preserve"> А.Н</w:t>
      </w:r>
      <w:r>
        <w:rPr>
          <w:sz w:val="26"/>
          <w:szCs w:val="26"/>
        </w:rPr>
        <w:t>. установлена в судебном заседании материалами дела, а именно: протоколом об административном правонарушении №</w:t>
      </w:r>
      <w:r w:rsidR="00D61352">
        <w:rPr>
          <w:sz w:val="27"/>
          <w:szCs w:val="27"/>
        </w:rPr>
        <w:t>*</w:t>
      </w:r>
      <w:r w:rsidR="00D61352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от 18 марта 2022 года; постановлением </w:t>
      </w:r>
      <w:r>
        <w:rPr>
          <w:sz w:val="27"/>
          <w:szCs w:val="27"/>
        </w:rPr>
        <w:t xml:space="preserve">№ </w:t>
      </w:r>
      <w:r w:rsidR="00D61352">
        <w:rPr>
          <w:sz w:val="27"/>
          <w:szCs w:val="27"/>
        </w:rPr>
        <w:t>*</w:t>
      </w:r>
      <w:r w:rsidR="00D613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28 сентября 2021 года, вступившим в законную силу 8 ноября </w:t>
      </w:r>
      <w:r>
        <w:rPr>
          <w:sz w:val="27"/>
          <w:szCs w:val="27"/>
        </w:rPr>
        <w:t>2021 года</w:t>
      </w:r>
      <w:r>
        <w:rPr>
          <w:sz w:val="26"/>
          <w:szCs w:val="26"/>
        </w:rPr>
        <w:t>; уведомлением от 11 января 2022 года; отчетами об отслеживании почтовых отправлений из официального сайта Почта России;</w:t>
      </w:r>
      <w:r>
        <w:rPr>
          <w:sz w:val="26"/>
          <w:szCs w:val="26"/>
        </w:rPr>
        <w:t xml:space="preserve"> списками </w:t>
      </w:r>
      <w:r w:rsidR="00C13EDC">
        <w:rPr>
          <w:sz w:val="26"/>
          <w:szCs w:val="26"/>
        </w:rPr>
        <w:t>внутренних почтовых отправлений</w:t>
      </w:r>
      <w:r>
        <w:rPr>
          <w:sz w:val="26"/>
          <w:szCs w:val="26"/>
        </w:rPr>
        <w:t xml:space="preserve"> и другими материалами дела.</w:t>
      </w:r>
    </w:p>
    <w:p w:rsidR="00953BC2" w:rsidP="00953B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Банишевым</w:t>
      </w:r>
      <w:r>
        <w:rPr>
          <w:sz w:val="27"/>
          <w:szCs w:val="27"/>
        </w:rPr>
        <w:t xml:space="preserve"> А.Н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953BC2" w:rsidP="00953B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953BC2" w:rsidP="00953BC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953BC2" w:rsidP="00953BC2">
      <w:pPr>
        <w:ind w:firstLine="720"/>
        <w:jc w:val="center"/>
        <w:rPr>
          <w:sz w:val="26"/>
          <w:szCs w:val="26"/>
        </w:rPr>
      </w:pPr>
    </w:p>
    <w:p w:rsidR="00953BC2" w:rsidP="00953BC2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>Банишева</w:t>
      </w:r>
      <w:r>
        <w:rPr>
          <w:sz w:val="27"/>
          <w:szCs w:val="27"/>
        </w:rPr>
        <w:t xml:space="preserve"> </w:t>
      </w:r>
      <w:r w:rsidR="00D61352">
        <w:rPr>
          <w:sz w:val="27"/>
          <w:szCs w:val="27"/>
        </w:rPr>
        <w:t>*</w:t>
      </w:r>
      <w:r w:rsidR="00D61352">
        <w:rPr>
          <w:sz w:val="27"/>
          <w:szCs w:val="27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</w:t>
      </w:r>
      <w:r>
        <w:rPr>
          <w:sz w:val="26"/>
          <w:szCs w:val="26"/>
        </w:rPr>
        <w:t>нистративного штрафа в размере 4</w:t>
      </w:r>
      <w:r>
        <w:rPr>
          <w:sz w:val="26"/>
          <w:szCs w:val="26"/>
        </w:rPr>
        <w:t> 000 (</w:t>
      </w:r>
      <w:r>
        <w:rPr>
          <w:sz w:val="26"/>
          <w:szCs w:val="26"/>
        </w:rPr>
        <w:t>четырех тысяч</w:t>
      </w:r>
      <w:r>
        <w:rPr>
          <w:sz w:val="26"/>
          <w:szCs w:val="26"/>
        </w:rPr>
        <w:t>) рублей.</w:t>
      </w:r>
    </w:p>
    <w:p w:rsidR="00953BC2" w:rsidP="00953BC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53BC2" w:rsidP="00953BC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53BC2" w:rsidP="00953BC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3BC2" w:rsidP="00953BC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53BC2" w:rsidP="00953BC2">
      <w:pPr>
        <w:rPr>
          <w:sz w:val="26"/>
          <w:szCs w:val="26"/>
        </w:rPr>
      </w:pPr>
    </w:p>
    <w:p w:rsidR="00953BC2" w:rsidP="00953BC2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953BC2" w:rsidP="00953BC2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953BC2" w:rsidP="00953BC2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953BC2" w:rsidP="00953BC2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953BC2" w:rsidP="00953BC2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953BC2" w:rsidP="00953BC2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953BC2" w:rsidP="00953BC2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6D4E6A">
      <w:r>
        <w:rPr>
          <w:sz w:val="27"/>
          <w:szCs w:val="27"/>
        </w:rPr>
        <w:t>*</w:t>
      </w:r>
    </w:p>
    <w:sectPr w:rsidSect="006B69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37"/>
    <w:rsid w:val="006B69C9"/>
    <w:rsid w:val="006D4E6A"/>
    <w:rsid w:val="00953BC2"/>
    <w:rsid w:val="00C13EDC"/>
    <w:rsid w:val="00D61352"/>
    <w:rsid w:val="00D91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3BC2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953BC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3BC2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3BC2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953BC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53BC2"/>
  </w:style>
  <w:style w:type="paragraph" w:styleId="BalloonText">
    <w:name w:val="Balloon Text"/>
    <w:basedOn w:val="Normal"/>
    <w:link w:val="a1"/>
    <w:uiPriority w:val="99"/>
    <w:semiHidden/>
    <w:unhideWhenUsed/>
    <w:rsid w:val="006B69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69C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