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58D" w:rsidP="002D758D">
      <w:pPr>
        <w:pStyle w:val="Title"/>
        <w:ind w:left="5193" w:right="-1" w:firstLine="1287"/>
        <w:jc w:val="right"/>
        <w:rPr>
          <w:b w:val="0"/>
          <w:szCs w:val="24"/>
        </w:rPr>
      </w:pPr>
      <w:r>
        <w:rPr>
          <w:b w:val="0"/>
          <w:szCs w:val="24"/>
        </w:rPr>
        <w:t>Дело № 5-87/2022</w:t>
      </w:r>
    </w:p>
    <w:p w:rsidR="002D758D" w:rsidP="002D75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0093-01-2022-000255-92</w:t>
      </w:r>
    </w:p>
    <w:p w:rsidR="002D758D" w:rsidP="002D758D">
      <w:pPr>
        <w:pStyle w:val="Title"/>
        <w:ind w:left="5193" w:right="-1" w:firstLine="1287"/>
        <w:jc w:val="right"/>
        <w:rPr>
          <w:b w:val="0"/>
          <w:sz w:val="28"/>
          <w:szCs w:val="28"/>
        </w:rPr>
      </w:pPr>
    </w:p>
    <w:p w:rsidR="002D758D" w:rsidP="002D758D">
      <w:pPr>
        <w:pStyle w:val="Title"/>
        <w:ind w:left="-567" w:right="-9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D758D" w:rsidP="002D758D">
      <w:pPr>
        <w:pStyle w:val="Title"/>
        <w:ind w:left="-567" w:right="-99"/>
        <w:rPr>
          <w:sz w:val="16"/>
          <w:szCs w:val="16"/>
        </w:rPr>
      </w:pPr>
    </w:p>
    <w:p w:rsidR="002D758D" w:rsidP="002D758D">
      <w:pPr>
        <w:ind w:right="-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февраля 2022 года                                                                                          </w:t>
      </w:r>
      <w:r>
        <w:rPr>
          <w:sz w:val="28"/>
          <w:szCs w:val="28"/>
        </w:rPr>
        <w:t>г.Бугульма</w:t>
      </w:r>
    </w:p>
    <w:p w:rsidR="002D758D" w:rsidP="002D758D">
      <w:pPr>
        <w:ind w:right="-99" w:firstLine="720"/>
        <w:jc w:val="both"/>
        <w:rPr>
          <w:sz w:val="16"/>
          <w:szCs w:val="16"/>
        </w:rPr>
      </w:pPr>
    </w:p>
    <w:p w:rsidR="002D758D" w:rsidP="002D758D">
      <w:pPr>
        <w:ind w:right="-99"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 по Бугульминскому судебному району Республики Татарстан  Федотова Д.А. по ад</w:t>
      </w:r>
      <w:r w:rsidR="00BC5CDB">
        <w:rPr>
          <w:sz w:val="28"/>
          <w:szCs w:val="28"/>
        </w:rPr>
        <w:t>ресу: Республика Татарстан,  г. </w:t>
      </w:r>
      <w:r>
        <w:rPr>
          <w:sz w:val="28"/>
          <w:szCs w:val="28"/>
        </w:rPr>
        <w:t>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частью 2 статьи 13.27 Кодекса Российской Федерации об административных правонарушениях (далее - КоАП РФ), в отношении главы муниципального образования </w:t>
      </w:r>
      <w:r>
        <w:rPr>
          <w:sz w:val="28"/>
          <w:szCs w:val="28"/>
        </w:rPr>
        <w:t>Большефедоровское</w:t>
      </w:r>
      <w:r>
        <w:rPr>
          <w:sz w:val="28"/>
          <w:szCs w:val="28"/>
        </w:rPr>
        <w:t xml:space="preserve"> сельское поселение Бугульминского муниципального района Республики Татарстан </w:t>
      </w:r>
      <w:r>
        <w:rPr>
          <w:sz w:val="28"/>
          <w:szCs w:val="28"/>
        </w:rPr>
        <w:t>Мотыгуллина</w:t>
      </w:r>
      <w:r>
        <w:rPr>
          <w:sz w:val="28"/>
          <w:szCs w:val="28"/>
        </w:rPr>
        <w:t xml:space="preserve"> </w:t>
      </w:r>
      <w:r w:rsidR="00862ADB">
        <w:rPr>
          <w:sz w:val="28"/>
          <w:szCs w:val="28"/>
        </w:rPr>
        <w:t>*</w:t>
      </w:r>
    </w:p>
    <w:p w:rsidR="002D758D" w:rsidP="002D758D">
      <w:pPr>
        <w:pStyle w:val="Title"/>
        <w:ind w:right="-9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2D758D" w:rsidP="002D758D">
      <w:pPr>
        <w:pStyle w:val="Title"/>
        <w:ind w:right="-99"/>
        <w:rPr>
          <w:b w:val="0"/>
          <w:sz w:val="16"/>
          <w:szCs w:val="16"/>
        </w:rPr>
      </w:pPr>
    </w:p>
    <w:p w:rsidR="002D758D" w:rsidP="003A1CE7">
      <w:pPr>
        <w:pStyle w:val="22"/>
        <w:shd w:val="clear" w:color="auto" w:fill="auto"/>
        <w:tabs>
          <w:tab w:val="left" w:pos="4128"/>
          <w:tab w:val="left" w:pos="6898"/>
          <w:tab w:val="left" w:pos="9922"/>
        </w:tabs>
        <w:spacing w:after="0" w:line="312" w:lineRule="exact"/>
        <w:ind w:firstLine="709"/>
        <w:jc w:val="both"/>
      </w:pPr>
      <w:r>
        <w:rPr>
          <w:color w:val="000000"/>
          <w:lang w:eastAsia="ru-RU" w:bidi="ru-RU"/>
        </w:rPr>
        <w:t>27</w:t>
      </w:r>
      <w:r>
        <w:rPr>
          <w:color w:val="000000"/>
          <w:lang w:eastAsia="ru-RU" w:bidi="ru-RU"/>
        </w:rPr>
        <w:t xml:space="preserve"> января 2022 года </w:t>
      </w:r>
      <w:r>
        <w:rPr>
          <w:color w:val="000000"/>
          <w:lang w:eastAsia="ru-RU" w:bidi="ru-RU"/>
        </w:rPr>
        <w:t>Бугульминской</w:t>
      </w:r>
      <w:r>
        <w:rPr>
          <w:color w:val="000000"/>
          <w:lang w:eastAsia="ru-RU" w:bidi="ru-RU"/>
        </w:rPr>
        <w:t xml:space="preserve"> городской прокуратурой проведена проверка исполнения требований законодательства об обеспечении дост</w:t>
      </w:r>
      <w:r>
        <w:t xml:space="preserve">упа в информации о деятельности органов местного самоуправления </w:t>
      </w:r>
      <w:r>
        <w:rPr>
          <w:color w:val="000000"/>
          <w:lang w:eastAsia="ru-RU" w:bidi="ru-RU"/>
        </w:rPr>
        <w:t>и</w:t>
      </w:r>
      <w:r>
        <w:t xml:space="preserve"> </w:t>
      </w:r>
      <w:r>
        <w:rPr>
          <w:color w:val="000000"/>
          <w:lang w:eastAsia="ru-RU" w:bidi="ru-RU"/>
        </w:rPr>
        <w:t xml:space="preserve">законодательства о развитии малого и среднего предпринимательства в Российской Федерации в деятельности должностных лиц муниципального образования </w:t>
      </w:r>
      <w:r>
        <w:t>Большефедоровское</w:t>
      </w:r>
      <w:r>
        <w:rPr>
          <w:color w:val="000000"/>
          <w:lang w:eastAsia="ru-RU" w:bidi="ru-RU"/>
        </w:rPr>
        <w:t xml:space="preserve"> сельское поселение Бугульминского муниципального района Республики Татарстан.</w:t>
      </w:r>
    </w:p>
    <w:p w:rsidR="003A1CE7" w:rsidP="00DC422B">
      <w:pPr>
        <w:pStyle w:val="22"/>
        <w:shd w:val="clear" w:color="auto" w:fill="auto"/>
        <w:tabs>
          <w:tab w:val="left" w:pos="5630"/>
          <w:tab w:val="left" w:pos="9922"/>
        </w:tabs>
        <w:spacing w:after="0" w:line="307" w:lineRule="exact"/>
        <w:ind w:firstLine="740"/>
        <w:jc w:val="both"/>
      </w:pPr>
      <w:r>
        <w:rPr>
          <w:color w:val="000000"/>
          <w:lang w:eastAsia="ru-RU" w:bidi="ru-RU"/>
        </w:rPr>
        <w:t>Проверкой установлено</w:t>
      </w:r>
      <w:r w:rsidR="00DC422B">
        <w:rPr>
          <w:color w:val="000000"/>
          <w:lang w:eastAsia="ru-RU" w:bidi="ru-RU"/>
        </w:rPr>
        <w:t>, что в нарушение требований пункта 1 статьи</w:t>
      </w:r>
      <w:r>
        <w:rPr>
          <w:color w:val="000000"/>
          <w:lang w:eastAsia="ru-RU" w:bidi="ru-RU"/>
        </w:rPr>
        <w:t xml:space="preserve"> 8 Федерального закона от 27 июля 2006 года </w:t>
      </w:r>
      <w:r>
        <w:rPr>
          <w:color w:val="000000"/>
          <w:lang w:val="en-US" w:bidi="en-US"/>
        </w:rPr>
        <w:t>N</w:t>
      </w:r>
      <w:r w:rsidRPr="00B03FD8">
        <w:rPr>
          <w:color w:val="000000"/>
          <w:lang w:bidi="en-US"/>
        </w:rPr>
        <w:t xml:space="preserve"> </w:t>
      </w:r>
      <w:r w:rsidR="00DC422B">
        <w:rPr>
          <w:color w:val="000000"/>
          <w:lang w:eastAsia="ru-RU" w:bidi="ru-RU"/>
        </w:rPr>
        <w:t>149-ФЗ «</w:t>
      </w:r>
      <w:r>
        <w:rPr>
          <w:color w:val="000000"/>
          <w:lang w:eastAsia="ru-RU" w:bidi="ru-RU"/>
        </w:rPr>
        <w:t>Об информации, информационных технологиях и о защите информации</w:t>
      </w:r>
      <w:r w:rsidR="00DC422B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>, ст</w:t>
      </w:r>
      <w:r w:rsidR="00BC5CDB">
        <w:rPr>
          <w:color w:val="000000"/>
          <w:lang w:eastAsia="ru-RU" w:bidi="ru-RU"/>
        </w:rPr>
        <w:t>атей</w:t>
      </w:r>
      <w:r>
        <w:rPr>
          <w:color w:val="000000"/>
          <w:lang w:eastAsia="ru-RU" w:bidi="ru-RU"/>
        </w:rPr>
        <w:t xml:space="preserve"> 6, 10, 13, 14, 25 Федеральног</w:t>
      </w:r>
      <w:r w:rsidR="00DC422B">
        <w:rPr>
          <w:color w:val="000000"/>
          <w:lang w:eastAsia="ru-RU" w:bidi="ru-RU"/>
        </w:rPr>
        <w:t>о закона от 9 февраля 2009 года № 8-ФЗ «</w:t>
      </w:r>
      <w:r>
        <w:rPr>
          <w:color w:val="000000"/>
          <w:lang w:eastAsia="ru-RU" w:bidi="ru-RU"/>
        </w:rPr>
        <w:t xml:space="preserve">Об обеспечении доступа к информации о деятельности государственных органов и </w:t>
      </w:r>
      <w:r w:rsidR="00DC422B">
        <w:rPr>
          <w:color w:val="000000"/>
          <w:lang w:eastAsia="ru-RU" w:bidi="ru-RU"/>
        </w:rPr>
        <w:t>органов местного самоуправления»</w:t>
      </w:r>
      <w:r w:rsidR="00BC5CDB">
        <w:rPr>
          <w:color w:val="000000"/>
          <w:lang w:eastAsia="ru-RU" w:bidi="ru-RU"/>
        </w:rPr>
        <w:t>, статьи</w:t>
      </w:r>
      <w:r>
        <w:rPr>
          <w:color w:val="000000"/>
          <w:lang w:eastAsia="ru-RU" w:bidi="ru-RU"/>
        </w:rPr>
        <w:t xml:space="preserve"> 19 Федерального закона от 24.07.2007</w:t>
      </w:r>
      <w:r>
        <w:rPr>
          <w:color w:val="000000"/>
          <w:lang w:eastAsia="ru-RU" w:bidi="ru-RU"/>
        </w:rPr>
        <w:t xml:space="preserve"> №</w:t>
      </w:r>
      <w:r>
        <w:rPr>
          <w:color w:val="000000"/>
          <w:lang w:eastAsia="ru-RU" w:bidi="ru-RU"/>
        </w:rPr>
        <w:t xml:space="preserve">209-ФЗ «О развитии малого и среднего предпринимательства в Российской Федерации» глава </w:t>
      </w:r>
      <w:r w:rsidR="00DC422B">
        <w:rPr>
          <w:color w:val="000000"/>
          <w:lang w:eastAsia="ru-RU" w:bidi="ru-RU"/>
        </w:rPr>
        <w:t xml:space="preserve">муниципального образования </w:t>
      </w:r>
      <w:r w:rsidR="00DC422B">
        <w:rPr>
          <w:color w:val="000000"/>
          <w:lang w:eastAsia="ru-RU" w:bidi="ru-RU"/>
        </w:rPr>
        <w:t>Больш</w:t>
      </w:r>
      <w:r>
        <w:rPr>
          <w:color w:val="000000"/>
          <w:lang w:eastAsia="ru-RU" w:bidi="ru-RU"/>
        </w:rPr>
        <w:t>ефедеровское</w:t>
      </w:r>
      <w:r>
        <w:rPr>
          <w:color w:val="000000"/>
          <w:lang w:eastAsia="ru-RU" w:bidi="ru-RU"/>
        </w:rPr>
        <w:t xml:space="preserve"> сельское поселение Бугульминского муниципального района Республики Татарстан, руководитель исполнительного комитета </w:t>
      </w:r>
      <w:r>
        <w:rPr>
          <w:color w:val="000000"/>
          <w:lang w:eastAsia="ru-RU" w:bidi="ru-RU"/>
        </w:rPr>
        <w:t>Мотыгуллин</w:t>
      </w:r>
      <w:r>
        <w:rPr>
          <w:color w:val="000000"/>
          <w:lang w:eastAsia="ru-RU" w:bidi="ru-RU"/>
        </w:rPr>
        <w:t xml:space="preserve"> Р</w:t>
      </w:r>
      <w:r w:rsidR="00DC422B">
        <w:rPr>
          <w:color w:val="000000"/>
          <w:lang w:eastAsia="ru-RU" w:bidi="ru-RU"/>
        </w:rPr>
        <w:t>.М.,</w:t>
      </w:r>
      <w:r>
        <w:rPr>
          <w:color w:val="000000"/>
          <w:lang w:eastAsia="ru-RU" w:bidi="ru-RU"/>
        </w:rPr>
        <w:t xml:space="preserve"> являясь лицом, ответственным за обеспечение осуществления</w:t>
      </w:r>
      <w:r w:rsidR="00DC422B">
        <w:rPr>
          <w:color w:val="000000"/>
          <w:lang w:eastAsia="ru-RU" w:bidi="ru-RU"/>
        </w:rPr>
        <w:t xml:space="preserve"> муниципальным образованием </w:t>
      </w:r>
      <w:r w:rsidR="00DC422B">
        <w:rPr>
          <w:color w:val="000000"/>
          <w:lang w:eastAsia="ru-RU" w:bidi="ru-RU"/>
        </w:rPr>
        <w:t>Большефедо</w:t>
      </w:r>
      <w:r>
        <w:rPr>
          <w:color w:val="000000"/>
          <w:lang w:eastAsia="ru-RU" w:bidi="ru-RU"/>
        </w:rPr>
        <w:t>ровское</w:t>
      </w:r>
      <w:r>
        <w:rPr>
          <w:color w:val="000000"/>
          <w:lang w:eastAsia="ru-RU" w:bidi="ru-RU"/>
        </w:rPr>
        <w:t xml:space="preserve"> сельское поселение своих полномочий по решению вопросов местного значения, по состоянию на 27 января 2022 года не организовал размещение в сети "</w:t>
      </w:r>
      <w:r w:rsidR="00862ADB">
        <w:t>*</w:t>
      </w:r>
      <w:r>
        <w:rPr>
          <w:color w:val="000000"/>
          <w:lang w:eastAsia="ru-RU" w:bidi="ru-RU"/>
        </w:rPr>
        <w:t>" на официальном сайте</w:t>
      </w:r>
      <w:r>
        <w:rPr>
          <w:color w:val="000000"/>
          <w:lang w:eastAsia="ru-RU" w:bidi="ru-RU"/>
        </w:rPr>
        <w:t xml:space="preserve"> муниципального образования по адресу </w:t>
      </w:r>
      <w:r w:rsidR="00862ADB">
        <w:t>*</w:t>
      </w:r>
      <w:r w:rsidRPr="00BC5CDB">
        <w:rPr>
          <w:lang w:bidi="en-US"/>
        </w:rPr>
        <w:t xml:space="preserve"> </w:t>
      </w:r>
      <w:r w:rsidRPr="00BC5CDB">
        <w:rPr>
          <w:lang w:eastAsia="ru-RU" w:bidi="ru-RU"/>
        </w:rPr>
        <w:t xml:space="preserve">обязательной для размещения </w:t>
      </w:r>
      <w:r>
        <w:rPr>
          <w:color w:val="000000"/>
          <w:lang w:eastAsia="ru-RU" w:bidi="ru-RU"/>
        </w:rPr>
        <w:t xml:space="preserve">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тексты официальных выступлений и заявлений руководителей и заместителей руководителей органа местного самоуправления; </w:t>
      </w:r>
      <w:r>
        <w:rPr>
          <w:color w:val="000000"/>
          <w:lang w:eastAsia="ru-RU" w:bidi="ru-RU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</w:t>
      </w:r>
      <w:r w:rsidR="00DC422B">
        <w:rPr>
          <w:color w:val="000000"/>
          <w:lang w:eastAsia="ru-RU" w:bidi="ru-RU"/>
        </w:rPr>
        <w:t xml:space="preserve">го самоуправления, в том числе: </w:t>
      </w:r>
      <w:r>
        <w:rPr>
          <w:color w:val="000000"/>
          <w:lang w:eastAsia="ru-RU" w:bidi="ru-RU"/>
        </w:rPr>
        <w:t>сведения о предоставленных</w:t>
      </w:r>
      <w:r w:rsidR="00DC422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организациям и индивидуальным предпринимателям льготах, отсрочках,</w:t>
      </w:r>
      <w:r w:rsidR="00DC422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рассрочках, о списании задолженности по платежам в бюджеты </w:t>
      </w:r>
      <w:r>
        <w:rPr>
          <w:color w:val="000000"/>
          <w:lang w:eastAsia="ru-RU" w:bidi="ru-RU"/>
        </w:rPr>
        <w:t xml:space="preserve">бюджетной системы Российской Федерации: архив решений совета </w:t>
      </w:r>
      <w:r>
        <w:rPr>
          <w:color w:val="000000"/>
          <w:lang w:eastAsia="ru-RU" w:bidi="ru-RU"/>
        </w:rPr>
        <w:t>Большефедоровского</w:t>
      </w:r>
      <w:r>
        <w:rPr>
          <w:color w:val="000000"/>
          <w:lang w:eastAsia="ru-RU" w:bidi="ru-RU"/>
        </w:rPr>
        <w:t xml:space="preserve"> сельского поселения;</w:t>
      </w:r>
      <w:r>
        <w:rPr>
          <w:color w:val="000000"/>
          <w:lang w:eastAsia="ru-RU" w:bidi="ru-RU"/>
        </w:rPr>
        <w:t xml:space="preserve"> перечень налоговых расходов; информацию о результатах проверок сельского поселения; статистические данные; реестр муниципальных нормативных актов; административные регламенты государственные и муниципальные услуги.</w:t>
      </w:r>
    </w:p>
    <w:p w:rsidR="002D758D" w:rsidRPr="00BC5CDB" w:rsidP="003A1CE7">
      <w:pPr>
        <w:pStyle w:val="22"/>
        <w:shd w:val="clear" w:color="auto" w:fill="auto"/>
        <w:tabs>
          <w:tab w:val="left" w:pos="9922"/>
        </w:tabs>
        <w:spacing w:after="0" w:line="240" w:lineRule="auto"/>
        <w:ind w:firstLine="760"/>
        <w:jc w:val="both"/>
        <w:rPr>
          <w:color w:val="000000"/>
          <w:lang w:eastAsia="ru-RU"/>
        </w:rPr>
      </w:pPr>
      <w:r w:rsidRPr="00BC5CDB">
        <w:t xml:space="preserve">В судебном заседании </w:t>
      </w:r>
      <w:r w:rsidRPr="00BC5CDB">
        <w:rPr>
          <w:color w:val="000000"/>
          <w:lang w:eastAsia="ru-RU" w:bidi="ru-RU"/>
        </w:rPr>
        <w:t>Мотыгуллин</w:t>
      </w:r>
      <w:r w:rsidRPr="00BC5CDB">
        <w:rPr>
          <w:color w:val="000000"/>
          <w:lang w:eastAsia="ru-RU" w:bidi="ru-RU"/>
        </w:rPr>
        <w:t xml:space="preserve"> Р.М</w:t>
      </w:r>
      <w:r w:rsidRPr="00BC5CDB" w:rsidR="00BC5CDB">
        <w:t xml:space="preserve">. </w:t>
      </w:r>
      <w:r w:rsidR="00BC5CDB">
        <w:t>с правонарушением согласился</w:t>
      </w:r>
      <w:r w:rsidRPr="00BC5CDB" w:rsidR="00BC5CDB">
        <w:t>.</w:t>
      </w:r>
    </w:p>
    <w:p w:rsidR="002D758D" w:rsidP="003A1CE7">
      <w:pPr>
        <w:pStyle w:val="22"/>
        <w:shd w:val="clear" w:color="auto" w:fill="auto"/>
        <w:tabs>
          <w:tab w:val="left" w:pos="9922"/>
        </w:tabs>
        <w:spacing w:after="0" w:line="312" w:lineRule="exact"/>
        <w:ind w:firstLine="709"/>
        <w:jc w:val="both"/>
      </w:pPr>
      <w:r>
        <w:rPr>
          <w:color w:val="000000"/>
          <w:lang w:eastAsia="ru-RU" w:bidi="ru-RU"/>
        </w:rPr>
        <w:t xml:space="preserve">Помощник Бугульминского городского прокурора </w:t>
      </w:r>
      <w:r w:rsidRPr="00BC5CDB" w:rsidR="00BC5CDB">
        <w:rPr>
          <w:color w:val="000000"/>
          <w:lang w:eastAsia="ru-RU" w:bidi="ru-RU"/>
        </w:rPr>
        <w:t>Моршед</w:t>
      </w:r>
      <w:r w:rsidRPr="00BC5CDB" w:rsidR="00BC5CDB">
        <w:rPr>
          <w:color w:val="000000"/>
          <w:lang w:eastAsia="ru-RU" w:bidi="ru-RU"/>
        </w:rPr>
        <w:t xml:space="preserve"> Е.В.</w:t>
      </w:r>
      <w:r>
        <w:rPr>
          <w:color w:val="000000"/>
          <w:lang w:eastAsia="ru-RU" w:bidi="ru-RU"/>
        </w:rPr>
        <w:t xml:space="preserve"> </w:t>
      </w:r>
      <w:r>
        <w:t xml:space="preserve">в судебном заседании просил привлечь </w:t>
      </w:r>
      <w:r>
        <w:rPr>
          <w:color w:val="000000"/>
          <w:lang w:eastAsia="ru-RU" w:bidi="ru-RU"/>
        </w:rPr>
        <w:t xml:space="preserve">главу муниципального образования </w:t>
      </w:r>
      <w:r>
        <w:rPr>
          <w:color w:val="000000"/>
          <w:lang w:eastAsia="ru-RU" w:bidi="ru-RU"/>
        </w:rPr>
        <w:t>Большефедоровское</w:t>
      </w:r>
      <w:r>
        <w:rPr>
          <w:color w:val="000000"/>
          <w:lang w:eastAsia="ru-RU" w:bidi="ru-RU"/>
        </w:rPr>
        <w:t xml:space="preserve"> сельское поселение Бугульминского муниципального района Республики Татарстан </w:t>
      </w:r>
      <w:r>
        <w:rPr>
          <w:color w:val="000000"/>
          <w:lang w:eastAsia="ru-RU" w:bidi="ru-RU"/>
        </w:rPr>
        <w:t>Мотыгуллина</w:t>
      </w:r>
      <w:r>
        <w:rPr>
          <w:color w:val="000000"/>
          <w:lang w:eastAsia="ru-RU" w:bidi="ru-RU"/>
        </w:rPr>
        <w:t xml:space="preserve"> Р.М.</w:t>
      </w:r>
      <w:r>
        <w:t xml:space="preserve"> к административной ответственности по части 2 статьи 13.27 КоАП РФ, считая его вину доказанной материалами дела. </w:t>
      </w:r>
    </w:p>
    <w:p w:rsidR="002D758D" w:rsidP="003A1CE7">
      <w:pPr>
        <w:pStyle w:val="22"/>
        <w:shd w:val="clear" w:color="auto" w:fill="auto"/>
        <w:tabs>
          <w:tab w:val="left" w:pos="9922"/>
        </w:tabs>
        <w:spacing w:after="0"/>
        <w:ind w:firstLine="709"/>
        <w:jc w:val="both"/>
        <w:rPr>
          <w:rFonts w:eastAsiaTheme="minorHAnsi"/>
        </w:rPr>
      </w:pPr>
      <w:r>
        <w:t xml:space="preserve">Выслушав </w:t>
      </w:r>
      <w:r>
        <w:rPr>
          <w:color w:val="000000"/>
          <w:lang w:eastAsia="ru-RU" w:bidi="ru-RU"/>
        </w:rPr>
        <w:t xml:space="preserve">участников процесса, </w:t>
      </w:r>
      <w:r>
        <w:t xml:space="preserve">изучив письменные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частью 2 статьи 13.27   КоАП РФ, то есть </w:t>
      </w:r>
      <w:r>
        <w:rPr>
          <w:rFonts w:eastAsiaTheme="minorHAnsi"/>
        </w:rPr>
        <w:t>неразмещение</w:t>
      </w:r>
      <w:r>
        <w:rPr>
          <w:rFonts w:eastAsiaTheme="minorHAnsi"/>
        </w:rPr>
        <w:t xml:space="preserve"> в сети "</w:t>
      </w:r>
      <w:r w:rsidR="00862ADB">
        <w:t>*</w:t>
      </w:r>
      <w:r>
        <w:rPr>
          <w:rFonts w:eastAsiaTheme="minorHAnsi"/>
        </w:rPr>
        <w:t>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</w:t>
      </w:r>
      <w:r w:rsidR="00862ADB">
        <w:t>*</w:t>
      </w:r>
      <w:r>
        <w:rPr>
          <w:rFonts w:eastAsiaTheme="minorHAnsi"/>
        </w:rPr>
        <w:t>" установлена федеральным законом, - влечет наложение административного штрафа на должностных лиц</w:t>
      </w:r>
      <w:r>
        <w:rPr>
          <w:rFonts w:eastAsiaTheme="minorHAnsi"/>
        </w:rPr>
        <w:t xml:space="preserve"> в размере от трех тысяч до пяти тысяч рублей.</w:t>
      </w:r>
    </w:p>
    <w:p w:rsidR="002D758D" w:rsidP="003A1CE7">
      <w:pPr>
        <w:pStyle w:val="ConsPlusNormal"/>
        <w:tabs>
          <w:tab w:val="left" w:pos="9922"/>
        </w:tabs>
        <w:ind w:firstLine="709"/>
        <w:jc w:val="both"/>
      </w:pPr>
      <w:r>
        <w:t xml:space="preserve">Совершение </w:t>
      </w:r>
      <w:r>
        <w:rPr>
          <w:color w:val="000000"/>
          <w:lang w:eastAsia="ru-RU" w:bidi="ru-RU"/>
        </w:rPr>
        <w:t>Мотыгуллиным</w:t>
      </w:r>
      <w:r>
        <w:rPr>
          <w:color w:val="000000"/>
          <w:lang w:eastAsia="ru-RU" w:bidi="ru-RU"/>
        </w:rPr>
        <w:t xml:space="preserve"> Р.М. административного п</w:t>
      </w:r>
      <w:r>
        <w:t xml:space="preserve">равонарушения полностью подтверждается </w:t>
      </w:r>
      <w:r w:rsidR="00BC5CDB">
        <w:t xml:space="preserve">его собственным пояснением, а также </w:t>
      </w:r>
      <w:r>
        <w:t>материалами дела, а именно: постановлением о возбуждении дела об админ</w:t>
      </w:r>
      <w:r w:rsidR="00D71436">
        <w:t>истративном правонарушении от 27 января 2022</w:t>
      </w:r>
      <w:r>
        <w:t xml:space="preserve"> года; </w:t>
      </w:r>
      <w:r w:rsidR="00D71436">
        <w:t xml:space="preserve">решением о проведении проверки от 18 января 2022 года; </w:t>
      </w:r>
      <w:r>
        <w:t xml:space="preserve">актом проверки от </w:t>
      </w:r>
      <w:r w:rsidR="00D71436">
        <w:t xml:space="preserve">27 января 2022 </w:t>
      </w:r>
      <w:r>
        <w:t>года; фототаблицей официальной страницы муниципального образования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Большефедоровское</w:t>
      </w:r>
      <w:r>
        <w:rPr>
          <w:color w:val="000000"/>
          <w:lang w:eastAsia="ru-RU" w:bidi="ru-RU"/>
        </w:rPr>
        <w:t xml:space="preserve"> сельское поселение</w:t>
      </w:r>
      <w:r>
        <w:t xml:space="preserve"> в сети Интернет и другими материалами дела.</w:t>
      </w:r>
    </w:p>
    <w:p w:rsidR="002D758D" w:rsidP="002D758D">
      <w:pPr>
        <w:pStyle w:val="ConsPlusNormal"/>
        <w:ind w:firstLine="709"/>
        <w:jc w:val="both"/>
      </w:pPr>
      <w:r>
        <w:t>Письменные доказательства получены в соответствии с требованиями Конституции РФ и КоАП РФ.</w:t>
      </w:r>
    </w:p>
    <w:p w:rsidR="002D758D" w:rsidP="002D758D">
      <w:pPr>
        <w:widowControl w:val="0"/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административного правонарушения, личность правонарушителя, который факт правонарушения признал, </w:t>
      </w:r>
      <w:r w:rsidR="00BC5CDB">
        <w:rPr>
          <w:sz w:val="28"/>
          <w:szCs w:val="28"/>
        </w:rPr>
        <w:t xml:space="preserve">вместе с тем, ранее </w:t>
      </w:r>
      <w:r>
        <w:rPr>
          <w:sz w:val="28"/>
          <w:szCs w:val="28"/>
        </w:rPr>
        <w:t>привлекался к административной ответствен</w:t>
      </w:r>
      <w:r w:rsidR="00BC5CDB">
        <w:rPr>
          <w:sz w:val="28"/>
          <w:szCs w:val="28"/>
        </w:rPr>
        <w:t>ности за совершение однородного правонарушения</w:t>
      </w:r>
      <w:r>
        <w:rPr>
          <w:sz w:val="28"/>
          <w:szCs w:val="28"/>
        </w:rPr>
        <w:t>,</w:t>
      </w:r>
      <w:r w:rsidR="00BC5CDB">
        <w:rPr>
          <w:sz w:val="28"/>
          <w:szCs w:val="28"/>
        </w:rPr>
        <w:t xml:space="preserve"> однако должных выводов для себя не сделал, вновь совершив правонарушение, </w:t>
      </w:r>
      <w:r>
        <w:rPr>
          <w:sz w:val="28"/>
          <w:szCs w:val="28"/>
        </w:rPr>
        <w:t xml:space="preserve">а также все обстоятельства </w:t>
      </w:r>
      <w:r w:rsidR="00BC5CDB">
        <w:rPr>
          <w:sz w:val="28"/>
          <w:szCs w:val="28"/>
        </w:rPr>
        <w:t>совершенного правонарушения</w:t>
      </w:r>
      <w:r>
        <w:rPr>
          <w:sz w:val="28"/>
          <w:szCs w:val="28"/>
        </w:rPr>
        <w:t>, руководствуясь статьей 29.9, 29.10 КоАП РФ, мировой судья</w:t>
      </w:r>
    </w:p>
    <w:p w:rsidR="002D758D" w:rsidP="002D758D">
      <w:pPr>
        <w:ind w:firstLine="720"/>
        <w:jc w:val="center"/>
        <w:rPr>
          <w:sz w:val="28"/>
          <w:szCs w:val="28"/>
        </w:rPr>
      </w:pPr>
    </w:p>
    <w:p w:rsidR="002D758D" w:rsidP="002D758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D758D" w:rsidP="002D758D">
      <w:pPr>
        <w:ind w:firstLine="720"/>
        <w:jc w:val="center"/>
        <w:rPr>
          <w:sz w:val="16"/>
          <w:szCs w:val="16"/>
        </w:rPr>
      </w:pPr>
    </w:p>
    <w:p w:rsidR="002D758D" w:rsidP="002D758D">
      <w:pPr>
        <w:pStyle w:val="BodyTextIndent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Мотыгуллина</w:t>
      </w:r>
      <w:r>
        <w:rPr>
          <w:sz w:val="28"/>
          <w:szCs w:val="28"/>
          <w:lang w:val="ru-RU"/>
        </w:rPr>
        <w:t xml:space="preserve"> </w:t>
      </w:r>
      <w:r w:rsidRPr="00862ADB" w:rsidR="00862ADB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частью 2 статьи 13.27 Кодекса Российской Федерации об административных правонарушениях, и назначить административное наказание в виде админис</w:t>
      </w:r>
      <w:r w:rsidR="00BC5CDB">
        <w:rPr>
          <w:sz w:val="28"/>
          <w:szCs w:val="28"/>
          <w:lang w:val="ru-RU"/>
        </w:rPr>
        <w:t>тративного  штрафа в размере 3 5</w:t>
      </w:r>
      <w:r>
        <w:rPr>
          <w:sz w:val="28"/>
          <w:szCs w:val="28"/>
          <w:lang w:val="ru-RU"/>
        </w:rPr>
        <w:t>00 (трех тысяч</w:t>
      </w:r>
      <w:r w:rsidR="00BC5CDB">
        <w:rPr>
          <w:sz w:val="28"/>
          <w:szCs w:val="28"/>
          <w:lang w:val="ru-RU"/>
        </w:rPr>
        <w:t xml:space="preserve"> пятисот</w:t>
      </w:r>
      <w:r>
        <w:rPr>
          <w:sz w:val="28"/>
          <w:szCs w:val="28"/>
          <w:lang w:val="ru-RU"/>
        </w:rPr>
        <w:t>)  рублей.</w:t>
      </w:r>
    </w:p>
    <w:p w:rsidR="002D758D" w:rsidP="002D758D">
      <w:pPr>
        <w:pStyle w:val="BodyTextIndent"/>
        <w:ind w:right="-99" w:firstLine="62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8"/>
          <w:szCs w:val="28"/>
          <w:lang w:val="ru-RU"/>
        </w:rPr>
        <w:t>отсрочки или срока рассрочки, предусмотренных статьей 31.5. настоящего Кодекса.</w:t>
      </w:r>
    </w:p>
    <w:p w:rsidR="002D758D" w:rsidP="002D758D">
      <w:pPr>
        <w:pStyle w:val="BodyText2"/>
        <w:spacing w:after="0" w:line="240" w:lineRule="auto"/>
        <w:ind w:right="-99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D758D" w:rsidP="002D758D">
      <w:pPr>
        <w:pStyle w:val="BodyTextIndent2"/>
        <w:spacing w:after="0" w:line="240" w:lineRule="auto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758D" w:rsidP="002D75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2D758D" w:rsidP="002D75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758D" w:rsidP="002D758D">
      <w:pPr>
        <w:pStyle w:val="BodyTextIndent"/>
        <w:ind w:left="-567" w:right="-99"/>
        <w:rPr>
          <w:sz w:val="28"/>
          <w:szCs w:val="28"/>
          <w:lang w:val="ru-RU"/>
        </w:rPr>
      </w:pPr>
    </w:p>
    <w:p w:rsidR="002D758D" w:rsidP="002D758D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Мировой судья:                    подпись                      Федотова Д.А.</w:t>
      </w:r>
    </w:p>
    <w:p w:rsidR="002D758D" w:rsidP="002D758D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2D758D" w:rsidP="002D758D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Федотова Д.А.</w:t>
      </w:r>
    </w:p>
    <w:p w:rsidR="002D758D" w:rsidP="002D758D">
      <w:pPr>
        <w:ind w:left="-567" w:right="-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силу:</w:t>
      </w:r>
    </w:p>
    <w:p w:rsidR="002D758D" w:rsidP="002D758D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Федотова Д.А.</w:t>
      </w:r>
    </w:p>
    <w:p w:rsidR="002D758D" w:rsidP="002D758D">
      <w:pPr>
        <w:pStyle w:val="Title"/>
        <w:ind w:left="-567" w:right="-99" w:firstLine="720"/>
        <w:jc w:val="both"/>
        <w:rPr>
          <w:b w:val="0"/>
          <w:sz w:val="28"/>
          <w:szCs w:val="28"/>
        </w:rPr>
      </w:pPr>
    </w:p>
    <w:p w:rsidR="002D758D" w:rsidP="002D758D">
      <w:pPr>
        <w:pStyle w:val="Title"/>
        <w:ind w:left="-567" w:right="-99" w:firstLine="720"/>
        <w:jc w:val="both"/>
        <w:rPr>
          <w:b w:val="0"/>
          <w:sz w:val="28"/>
          <w:szCs w:val="28"/>
        </w:rPr>
      </w:pPr>
    </w:p>
    <w:p w:rsidR="002D758D" w:rsidP="002D758D">
      <w:r>
        <w:rPr>
          <w:sz w:val="28"/>
          <w:szCs w:val="28"/>
        </w:rPr>
        <w:t>*</w:t>
      </w:r>
    </w:p>
    <w:p w:rsidR="00F660AF"/>
    <w:sectPr w:rsidSect="002D758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DC"/>
    <w:rsid w:val="00201DDC"/>
    <w:rsid w:val="002D758D"/>
    <w:rsid w:val="003A1CE7"/>
    <w:rsid w:val="00862ADB"/>
    <w:rsid w:val="00967262"/>
    <w:rsid w:val="00AE5554"/>
    <w:rsid w:val="00B03FD8"/>
    <w:rsid w:val="00BC5CDB"/>
    <w:rsid w:val="00D71436"/>
    <w:rsid w:val="00DC422B"/>
    <w:rsid w:val="00F660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D758D"/>
    <w:rPr>
      <w:color w:val="0066CC"/>
      <w:u w:val="single"/>
    </w:rPr>
  </w:style>
  <w:style w:type="paragraph" w:styleId="Title">
    <w:name w:val="Title"/>
    <w:basedOn w:val="Normal"/>
    <w:link w:val="a"/>
    <w:qFormat/>
    <w:rsid w:val="002D758D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D75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D758D"/>
    <w:pPr>
      <w:ind w:right="-1050" w:firstLine="720"/>
      <w:jc w:val="both"/>
    </w:pPr>
    <w:rPr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D758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D758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D7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2D75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2D7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7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DefaultParagraphFont"/>
    <w:link w:val="22"/>
    <w:locked/>
    <w:rsid w:val="002D75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2D758D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character" w:customStyle="1" w:styleId="label">
    <w:name w:val="label"/>
    <w:basedOn w:val="DefaultParagraphFont"/>
    <w:rsid w:val="002D758D"/>
  </w:style>
  <w:style w:type="paragraph" w:styleId="BalloonText">
    <w:name w:val="Balloon Text"/>
    <w:basedOn w:val="Normal"/>
    <w:link w:val="a1"/>
    <w:uiPriority w:val="99"/>
    <w:semiHidden/>
    <w:unhideWhenUsed/>
    <w:rsid w:val="00BC5CD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