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5091" w:rsidP="00FD5091">
      <w:pPr>
        <w:pStyle w:val="Title"/>
        <w:jc w:val="right"/>
        <w:outlineLvl w:val="0"/>
        <w:rPr>
          <w:b w:val="0"/>
        </w:rPr>
      </w:pPr>
      <w:r>
        <w:rPr>
          <w:b w:val="0"/>
        </w:rPr>
        <w:t>Дело № 5-7/2022</w:t>
      </w:r>
    </w:p>
    <w:p w:rsidR="00FD5091" w:rsidP="00FD50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УИД 16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 0093-01-2021-004121-21</w:t>
      </w:r>
    </w:p>
    <w:p w:rsidR="00FD5091" w:rsidP="00FD5091">
      <w:pPr>
        <w:pStyle w:val="Title"/>
        <w:jc w:val="right"/>
        <w:outlineLvl w:val="0"/>
        <w:rPr>
          <w:b w:val="0"/>
          <w:sz w:val="27"/>
          <w:szCs w:val="27"/>
        </w:rPr>
      </w:pPr>
    </w:p>
    <w:p w:rsidR="00FD5091" w:rsidP="00FD5091">
      <w:pPr>
        <w:pStyle w:val="Title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 О С Т А Н О В Л Е Н И Е</w:t>
      </w:r>
    </w:p>
    <w:p w:rsidR="00FD5091" w:rsidP="00FD5091">
      <w:pPr>
        <w:pStyle w:val="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делу об административном правонарушении</w:t>
      </w:r>
    </w:p>
    <w:p w:rsidR="00FD5091" w:rsidP="00FD50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5091" w:rsidP="00FD50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января 2022 года                                                                                    г. Бугульма РТ</w:t>
      </w:r>
    </w:p>
    <w:p w:rsidR="00FD5091" w:rsidP="00FD509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D5091" w:rsidP="00FD5091">
      <w:pPr>
        <w:autoSpaceDE w:val="0"/>
        <w:autoSpaceDN w:val="0"/>
        <w:adjustRightInd w:val="0"/>
        <w:ind w:right="43" w:firstLine="5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№1 по Бугульминскому судебному району Республики Татарстан Федотова Д.А., при секретаре Хабибуллиной Ю.Д., по адресу: Республика Татарстан,  г. Бугульма, ул. Ленина, д. 18 А, рассмотрев дело об административном правонарушении, предусмотренном частью 1 статьи 20.25. Кодекса РФ об административных правонарушениях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Моргачева </w:t>
      </w:r>
      <w:r w:rsidR="00B348C9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D5091" w:rsidP="00FD5091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FD5091" w:rsidP="00FD5091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FD5091" w:rsidP="00FD5091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постановлением по делу об административном правонарушении №</w:t>
      </w:r>
      <w:r w:rsidR="00B348C9">
        <w:rPr>
          <w:rFonts w:ascii="Times New Roman" w:hAnsi="Times New Roman"/>
          <w:sz w:val="28"/>
          <w:szCs w:val="28"/>
          <w:lang w:val="ru-RU"/>
        </w:rPr>
        <w:t>*</w:t>
      </w:r>
      <w:r>
        <w:rPr>
          <w:rFonts w:ascii="Times New Roman" w:hAnsi="Times New Roman"/>
          <w:sz w:val="28"/>
          <w:szCs w:val="28"/>
          <w:lang w:val="ru-RU"/>
        </w:rPr>
        <w:t xml:space="preserve"> внутренний номер </w:t>
      </w:r>
      <w:r w:rsidR="00B348C9">
        <w:rPr>
          <w:rFonts w:ascii="Times New Roman" w:hAnsi="Times New Roman"/>
          <w:sz w:val="28"/>
          <w:szCs w:val="28"/>
          <w:lang w:val="ru-RU"/>
        </w:rPr>
        <w:t>*</w:t>
      </w:r>
      <w:r>
        <w:rPr>
          <w:rFonts w:ascii="Times New Roman" w:hAnsi="Times New Roman"/>
          <w:sz w:val="28"/>
          <w:szCs w:val="28"/>
          <w:lang w:val="ru-RU"/>
        </w:rPr>
        <w:t xml:space="preserve"> от 4 августа 2021 года, вступившим в законную силу 20 августа 2021 года, Моргачев А.М. был подвергнут административному штрафу в размере 1000 рублей за совершение административного правонарушения, предусмотренного частью 3 статьи 12.9 КоАП РФ. В установленный законом срок штраф не уплачен.</w:t>
      </w:r>
    </w:p>
    <w:p w:rsidR="00FD5091" w:rsidP="00FD5091">
      <w:pPr>
        <w:pStyle w:val="21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Моргачев А.М. с правонарушением не согласился, пояснив, что в июне месяце 2021 года его автомобиль марки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«</w:t>
      </w:r>
      <w:r w:rsidR="00B348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*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продан, и он с указанного времени автомобилем не управлял и не являлся его собственником. Данное постановление о привлечении его к административной ответственности за превышение скорости он не получал.</w:t>
      </w:r>
    </w:p>
    <w:p w:rsidR="00FD5091" w:rsidP="00FD5091">
      <w:pPr>
        <w:pStyle w:val="21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Моргачева А.М. – Моргачев Е.А. в судебном заседании пояснил, что автомобиль Моргачева А.М. марки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«</w:t>
      </w:r>
      <w:r w:rsidR="00B348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*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10 июня 2021 года по договору купли-продажи, заключенному между Моргачевым А.М. и ООО «</w:t>
      </w:r>
      <w:r w:rsidR="00B348C9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был продана в счет покупки нового автомобиля, имеется акт приема-передачи автомобиля. Данный автомобиль снят с регистрационного учета в ГИБДД 16 августа 2021 года. </w:t>
      </w:r>
    </w:p>
    <w:p w:rsidR="00FD5091" w:rsidP="00FD5091">
      <w:pPr>
        <w:pStyle w:val="21"/>
        <w:shd w:val="clear" w:color="auto" w:fill="auto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Выслушав участников процесса, изучив письменные материалы дела, суд находит в действиях лица, в отношении которого ведется данное дело, состав административного правонарушения, предусмотренного частью 1 статьи 20.25 КоАП РФ, то есть неуплата административного штрафа в срок, установленный КоАП РФ.</w:t>
      </w:r>
    </w:p>
    <w:p w:rsidR="00FD5091" w:rsidP="00FD509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FD5091" w:rsidP="00FD509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Моргачева А.М. установлена в судебном заседании материалами дела, а именно: протоколом об административном правонарушении </w:t>
      </w:r>
      <w:r w:rsidR="00B348C9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от 17 декабря 2021 </w:t>
      </w:r>
      <w:r>
        <w:rPr>
          <w:rFonts w:ascii="Times New Roman" w:hAnsi="Times New Roman" w:cs="Times New Roman"/>
          <w:sz w:val="28"/>
          <w:szCs w:val="28"/>
        </w:rPr>
        <w:t xml:space="preserve">года; постановлением </w:t>
      </w:r>
      <w:r>
        <w:rPr>
          <w:rFonts w:ascii="Times New Roman" w:hAnsi="Times New Roman"/>
          <w:sz w:val="28"/>
          <w:szCs w:val="28"/>
        </w:rPr>
        <w:t>№</w:t>
      </w:r>
      <w:r w:rsidR="00B348C9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внутренний номер </w:t>
      </w:r>
      <w:r w:rsidR="00B348C9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от 4 августа 2021 года, вступившим в законную силу 20 августа 2021 года</w:t>
      </w:r>
      <w:r>
        <w:rPr>
          <w:rFonts w:ascii="Times New Roman" w:hAnsi="Times New Roman" w:cs="Times New Roman"/>
          <w:sz w:val="28"/>
          <w:szCs w:val="28"/>
        </w:rPr>
        <w:t xml:space="preserve">; сведениями о собственнике транспортного средства; информацией об отсутствии отметки об уплате административного штрафа; информацией с официального веб-сервиса почтовых отправлений ФГУП «Почта России», подтверждающая вручение адресату копии постановления об административном правонарушении; извещением № </w:t>
      </w:r>
      <w:r w:rsidR="00B348C9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от 10 ноября 2021 года; списком внутренних почтовых отправлений и другими материалами дела.</w:t>
      </w:r>
    </w:p>
    <w:p w:rsidR="00FD5091" w:rsidP="00FD509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Довод Моргачева А.М. о том, что он не получал копии постановления об административном правонарушении,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несостоятельным, поскольку в материалах дела имеется информация с официального веб-сервиса почтовых отправлений ФГУП «Почта России» и распечатка с официального сайта в сети Интернет, подтверждающие вручение адресату 9 августа 2021 года копии постановления об административном правонарушении,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зафиксированном работающим в автоматическом режиме специальным техническим средством, имеющим функции фото- и киносъемки,</w:t>
      </w:r>
      <w:r>
        <w:rPr>
          <w:rFonts w:ascii="Times New Roman" w:hAnsi="Times New Roman" w:cs="Times New Roman"/>
          <w:sz w:val="28"/>
          <w:szCs w:val="28"/>
        </w:rPr>
        <w:t xml:space="preserve"> от 4 августа 2021 года, которым Моргачев А.М. привлечен к административной ответственности по части 3 статьи 12.9 КоАП РФ с назначением штрафа в размере 1000 рублей. Указанное постановление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никем не обжаловано и вступило в законную силу 20 августа 2021 года.</w:t>
      </w:r>
    </w:p>
    <w:p w:rsidR="00FD5091" w:rsidP="00FD50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Согласно представленному суду договору № </w:t>
      </w:r>
      <w:r w:rsidR="00B348C9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купли-продажи автомобиля с пробегом от 10 июня 2021 года, </w:t>
      </w:r>
      <w:r>
        <w:rPr>
          <w:rFonts w:ascii="Times New Roman" w:hAnsi="Times New Roman" w:cs="Times New Roman"/>
          <w:sz w:val="28"/>
          <w:szCs w:val="28"/>
        </w:rPr>
        <w:t>заключенному между Моргачевым А.М. и ООО «</w:t>
      </w:r>
      <w:r w:rsidR="00B348C9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транспортное средство «</w:t>
      </w:r>
      <w:r w:rsidR="00B348C9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» с государственным регистрационным знаком </w:t>
      </w:r>
      <w:r w:rsidR="00B348C9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, принадлежащий Моргачеву А.М., передано в собственность </w:t>
      </w:r>
      <w:r>
        <w:rPr>
          <w:rFonts w:ascii="Times New Roman" w:hAnsi="Times New Roman" w:cs="Times New Roman"/>
          <w:sz w:val="28"/>
          <w:szCs w:val="28"/>
        </w:rPr>
        <w:t>последнему, что подтверждается актом приема-передачи автомобиля с пробегом от 10 июня 2021 года.</w:t>
      </w:r>
    </w:p>
    <w:p w:rsidR="00FD5091" w:rsidP="00FD509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Из пункта 3.1.7 указанного выше договора следует, что, п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одписав настоящий договор, Продавец принял </w:t>
      </w:r>
      <w:r>
        <w:rPr>
          <w:rStyle w:val="6Tahoma"/>
          <w:rFonts w:eastAsia="Tahoma"/>
          <w:b w:val="0"/>
          <w:sz w:val="28"/>
          <w:szCs w:val="28"/>
        </w:rPr>
        <w:t xml:space="preserve">на себя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обязательство подать в органы </w:t>
      </w:r>
      <w:r>
        <w:rPr>
          <w:rStyle w:val="6Tahoma"/>
          <w:rFonts w:eastAsia="Tahoma"/>
          <w:b w:val="0"/>
          <w:sz w:val="28"/>
          <w:szCs w:val="28"/>
        </w:rPr>
        <w:t xml:space="preserve">ГИБДД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заявление с приложением одного экземпляра нас настоящего </w:t>
      </w:r>
      <w:r>
        <w:rPr>
          <w:rStyle w:val="6Tahoma"/>
          <w:b w:val="0"/>
          <w:sz w:val="28"/>
          <w:szCs w:val="28"/>
        </w:rPr>
        <w:t xml:space="preserve">Договора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 смене собственника Автомобиля ввиду заключения Сторонами настоящего договора.</w:t>
      </w:r>
    </w:p>
    <w:p w:rsidR="00FD5091" w:rsidP="00FD50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пункте 3.1.8 указано, что по истечении 10 (Десяти) календарных дней </w:t>
      </w:r>
      <w:r>
        <w:rPr>
          <w:rStyle w:val="6Tahoma"/>
          <w:rFonts w:eastAsia="Tahoma"/>
          <w:b w:val="0"/>
          <w:sz w:val="28"/>
          <w:szCs w:val="28"/>
        </w:rPr>
        <w:t xml:space="preserve">с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момента заключения Сторонами настоящего договора Продавец обязуется самостоятельно подать в органы ГИБДД необходимые в соответствии с нормами действующего законодательства РФ документы о прекращении регистрации Автомобиля на имя Продавца. В случае неисполнения/несвоевременного исполнения Продавцом обязанности, указанной в настоящем пункте договора Продавец самостоятельно несет все финансовые и иные риски, связанные с нахождением Автомобиля на регистрационном учете в органах ГИБДД на имени Продавца.</w:t>
      </w:r>
    </w:p>
    <w:p w:rsidR="00FD5091" w:rsidP="00FD509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Из справки, выданной РЭО ОГИБДД УМВ РФ по г. </w:t>
      </w:r>
      <w:r w:rsidR="00B348C9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, следует, что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транспортное средство «</w:t>
      </w:r>
      <w:r w:rsidR="00B348C9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» с государственным регистрационным знаком </w:t>
      </w:r>
      <w:r w:rsidR="00B348C9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>снято с учета 16 августа 2021 года в связи с его продажей.</w:t>
      </w:r>
    </w:p>
    <w:p w:rsidR="00FD5091" w:rsidP="00FD509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 xml:space="preserve">утверждение Моргачева А.М. о том, что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 момент совершения административного правонарушения, предусмотренн</w:t>
      </w:r>
      <w:r w:rsidR="00C32D20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ого частью 2 статьи 9 КоАП РФ, 4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августа 2021 года он не являлся собственником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транспортного средства «</w:t>
      </w:r>
      <w:r w:rsidR="00B348C9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» с государственным регистрационным знаком </w:t>
      </w:r>
      <w:r w:rsidR="00B348C9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связи с чем у него отсутствовала обязанность по уплате штрафа, не может быть принято во внимание по настоящему делу, поскольку, согласно условиям договора купли-продажи автомобиля от 10 июня 2021 года он взял на себя обязательство  самостоятельно подать в органы ГИБДД необходимые документы о прекращении регистрации автомобиля, а в случае неисполнения/несвоевременного исполнения данной обязанности самостоятельно несет все финансовые и иные риски, а также не обжаловал у</w:t>
      </w:r>
      <w:r>
        <w:rPr>
          <w:rFonts w:ascii="Times New Roman" w:hAnsi="Times New Roman" w:cs="Times New Roman"/>
          <w:sz w:val="28"/>
          <w:szCs w:val="28"/>
        </w:rPr>
        <w:t>казанное постановление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оно вступило в законную силу.</w:t>
      </w:r>
    </w:p>
    <w:p w:rsidR="00FD5091" w:rsidP="00FD509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 Моргачеву А.М., мировой судья учитывает характер совершенного им административного правонарушения, личность правонарушителя, состояние его здоровья (наличие инвалидности), а также все обстоятельства совершенного правонарушения.</w:t>
      </w:r>
    </w:p>
    <w:p w:rsidR="00FD5091" w:rsidP="00FD509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изложенного,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статьями 29.9, 29.10 КоАП РФ, мировой судья</w:t>
      </w:r>
    </w:p>
    <w:p w:rsidR="00FD5091" w:rsidP="00FD5091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И Л :</w:t>
      </w:r>
    </w:p>
    <w:p w:rsidR="00FD5091" w:rsidP="00FD5091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FD5091" w:rsidP="00FD5091">
      <w:pPr>
        <w:spacing w:after="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Моргачева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ему административное наказание в виде административного штрафа в размере </w:t>
      </w:r>
      <w:r w:rsidR="00C32D20">
        <w:rPr>
          <w:rFonts w:ascii="Times New Roman" w:hAnsi="Times New Roman" w:cs="Times New Roman"/>
          <w:sz w:val="28"/>
          <w:szCs w:val="28"/>
        </w:rPr>
        <w:t>2000 (двух тысяч</w:t>
      </w:r>
      <w:r>
        <w:rPr>
          <w:rFonts w:ascii="Times New Roman" w:hAnsi="Times New Roman" w:cs="Times New Roman"/>
          <w:sz w:val="28"/>
          <w:szCs w:val="28"/>
        </w:rPr>
        <w:t>) рублей.</w:t>
      </w:r>
    </w:p>
    <w:p w:rsidR="00FD5091" w:rsidP="00FD5091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D5091" w:rsidP="00FD5091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FD5091" w:rsidP="00FD5091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5091" w:rsidP="00FD5091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FD5091" w:rsidP="00FD50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5091" w:rsidP="00FD50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                подпись                         Федотова Д.А.</w:t>
      </w:r>
    </w:p>
    <w:p w:rsidR="00FD5091" w:rsidP="00FD50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Копия верна.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D5091" w:rsidP="00FD50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                                                       Федотова Д.А.</w:t>
      </w:r>
    </w:p>
    <w:p w:rsidR="00FD5091" w:rsidP="00FD50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Постановление вступило в законную силу:</w:t>
      </w:r>
    </w:p>
    <w:p w:rsidR="00FD5091" w:rsidP="00FD50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                                                        Федотова Д.А.</w:t>
      </w:r>
    </w:p>
    <w:p w:rsidR="00FD5091" w:rsidP="00FD5091">
      <w:pPr>
        <w:pStyle w:val="Title"/>
        <w:jc w:val="both"/>
        <w:rPr>
          <w:b w:val="0"/>
          <w:sz w:val="28"/>
          <w:szCs w:val="28"/>
        </w:rPr>
      </w:pPr>
    </w:p>
    <w:p w:rsidR="00FD5091" w:rsidP="00FD5091">
      <w:pPr>
        <w:pStyle w:val="Title"/>
        <w:jc w:val="both"/>
        <w:rPr>
          <w:b w:val="0"/>
          <w:sz w:val="28"/>
          <w:szCs w:val="28"/>
        </w:rPr>
      </w:pPr>
    </w:p>
    <w:p w:rsidR="00FD5091" w:rsidP="00FD5091">
      <w:pPr>
        <w:spacing w:after="0"/>
      </w:pPr>
      <w:r>
        <w:t>*</w:t>
      </w:r>
    </w:p>
    <w:p w:rsidR="009419AF"/>
    <w:sectPr w:rsidSect="00FD5091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594"/>
    <w:rsid w:val="009419AF"/>
    <w:rsid w:val="00B348C9"/>
    <w:rsid w:val="00C32D20"/>
    <w:rsid w:val="00F90594"/>
    <w:rsid w:val="00FD50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091"/>
    <w:pPr>
      <w:spacing w:line="252" w:lineRule="auto"/>
    </w:pPr>
    <w:rPr>
      <w:rFonts w:ascii="Calibri" w:eastAsia="Times New Roman" w:hAnsi="Calibri" w:cs="Calibri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D5091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FD50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FD5091"/>
    <w:pPr>
      <w:spacing w:after="0" w:line="240" w:lineRule="auto"/>
      <w:ind w:right="-1050" w:firstLine="720"/>
      <w:jc w:val="both"/>
    </w:pPr>
    <w:rPr>
      <w:rFonts w:eastAsia="Calibri" w:cs="Times New Roman"/>
      <w:sz w:val="24"/>
      <w:szCs w:val="20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FD5091"/>
    <w:rPr>
      <w:rFonts w:ascii="Calibri" w:eastAsia="Calibri" w:hAnsi="Calibri" w:cs="Times New Roman"/>
      <w:sz w:val="24"/>
      <w:szCs w:val="20"/>
      <w:lang w:val="en-US" w:eastAsia="ru-RU"/>
    </w:rPr>
  </w:style>
  <w:style w:type="paragraph" w:customStyle="1" w:styleId="21">
    <w:name w:val="Основной текст (2)1"/>
    <w:basedOn w:val="Normal"/>
    <w:uiPriority w:val="99"/>
    <w:rsid w:val="00FD5091"/>
    <w:pPr>
      <w:widowControl w:val="0"/>
      <w:shd w:val="clear" w:color="auto" w:fill="FFFFFF"/>
      <w:spacing w:after="0" w:line="202" w:lineRule="exac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label">
    <w:name w:val="label"/>
    <w:basedOn w:val="DefaultParagraphFont"/>
    <w:rsid w:val="00FD5091"/>
  </w:style>
  <w:style w:type="character" w:customStyle="1" w:styleId="6Tahoma">
    <w:name w:val="Основной текст (6) + Tahoma"/>
    <w:aliases w:val="9 pt,Не полужирный"/>
    <w:basedOn w:val="DefaultParagraphFont"/>
    <w:rsid w:val="00FD5091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32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32D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