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4F1A" w:rsidRPr="00576AED" w:rsidP="002E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484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2E4F1A" w:rsidP="002E4F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4F1A" w:rsidRPr="002E4F1A" w:rsidP="002E4F1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>Дело №5-484/6/2022</w:t>
      </w:r>
    </w:p>
    <w:p w:rsidR="002E4F1A" w:rsidRPr="002E4F1A" w:rsidP="002E4F1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>УИД №16</w:t>
      </w:r>
      <w:r w:rsidRPr="002E4F1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MS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>0087-01-2022-002482-34</w:t>
      </w:r>
    </w:p>
    <w:p w:rsidR="002E4F1A" w:rsidRPr="002E4F1A" w:rsidP="002E4F1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E4F1A" w:rsidRPr="002E4F1A" w:rsidP="002E4F1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>П О С Т А Н О В Л Е Н И Е</w:t>
      </w:r>
    </w:p>
    <w:p w:rsidR="002E4F1A" w:rsidRPr="002E4F1A" w:rsidP="002E4F1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E4F1A" w:rsidRPr="002E4F1A" w:rsidP="002E4F1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>1 сентября 2022 года</w:t>
      </w:r>
    </w:p>
    <w:p w:rsidR="002E4F1A" w:rsidRPr="002E4F1A" w:rsidP="002E4F1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г.Альметьевск, 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>ул.Фахретдина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>, д.56а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2E4F1A" w:rsidRPr="002E4F1A" w:rsidP="002E4F1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E4F1A" w:rsidRPr="002E4F1A" w:rsidP="002E4F1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Мировой судья судебного участка №6 по 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>Альметьевскому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судебному району Республики Татарстан 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>Аблакова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Ф.Р., рассмотрев дело об административном правонарушении по ч.1 ст.12.8 Кодекса Российской Федерации об административных правонарушениях (далее – КоАП РФ) в отношении Рассказова И</w:t>
      </w:r>
      <w:r w:rsidR="00FC3EA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FC3EA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FC3EA0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г.р., уроженца </w:t>
      </w:r>
      <w:r w:rsidRPr="00FC3EA0" w:rsidR="00FC3EA0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>, зарегистрирован</w:t>
      </w:r>
      <w:r w:rsidR="00FC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ного и проживающего по адресу: </w:t>
      </w:r>
      <w:r w:rsidR="00FC3EA0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 w:rsidR="00FC3EA0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неработающего,</w:t>
      </w:r>
    </w:p>
    <w:p w:rsidR="002E4F1A" w:rsidRPr="002E4F1A" w:rsidP="002E4F1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E4F1A" w:rsidRPr="002E4F1A" w:rsidP="002E4F1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>У С Т А Н О В И Л:</w:t>
      </w:r>
    </w:p>
    <w:p w:rsidR="002E4F1A" w:rsidRPr="002E4F1A" w:rsidP="002E4F1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E4F1A" w:rsidRPr="002E4F1A" w:rsidP="002E4F1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28 июля 2022 года в 10 час. 21 мин. 281км автодороги </w:t>
      </w:r>
      <w:r w:rsidR="00FC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(данные </w:t>
      </w:r>
      <w:r w:rsidR="00FC3EA0">
        <w:rPr>
          <w:rFonts w:ascii="Times New Roman" w:eastAsia="Calibri" w:hAnsi="Times New Roman" w:cs="Times New Roman"/>
          <w:sz w:val="26"/>
          <w:szCs w:val="26"/>
          <w:lang w:eastAsia="ru-RU"/>
        </w:rPr>
        <w:t>изъяты)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FC3EA0" w:rsidR="00FC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C3EA0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(возле с.</w:t>
      </w:r>
      <w:r w:rsidRPr="00FC3EA0" w:rsidR="00FC3E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C3EA0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Альметьевского района) Рассказов И.В. управлял транспортным средством </w:t>
      </w:r>
      <w:r w:rsidR="00FC3EA0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>гос.рег.знак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C3EA0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состоянии алкогольного опьянения, действия не содержат уголовно наказуемого </w:t>
      </w:r>
      <w:hyperlink r:id="rId4" w:history="1">
        <w:r w:rsidRPr="002E4F1A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ru-RU"/>
          </w:rPr>
          <w:t>деяния</w:t>
        </w:r>
      </w:hyperlink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2E4F1A" w:rsidRPr="002E4F1A" w:rsidP="002E4F1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2E4F1A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п.2.7</w:t>
        </w:r>
      </w:hyperlink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2E4F1A" w:rsidRPr="002E4F1A" w:rsidP="002E4F1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>Рассказов И.В. при рассмотрении дела пояснил, что спиртное не употреблял, имеет заболевание (гастрит желудка), которое могло повлиять на результаты освидетельствования.</w:t>
      </w:r>
    </w:p>
    <w:p w:rsidR="002E4F1A" w:rsidRPr="002E4F1A" w:rsidP="002E4F1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Вина Рассказова И.В. в совершении административного правонарушения устанавливается материалами дела, а именно: протоколами об административном правонарушении, об отстранении от управления транспортным средством, актом освидетельствования на состояние алкогольного опьянения (результат – 0,239 мг/л), актом медицинского освидетельствования на состояние опьянения (результат повторного исследования – 0,17 мг/л), письменными объяснениями </w:t>
      </w:r>
      <w:r w:rsidR="00FC3EA0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FC3EA0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письменными объяснениями сотрудников ОГИБДД </w:t>
      </w:r>
      <w:r w:rsidR="00FC3EA0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FC3EA0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2E4F1A" w:rsidRPr="002E4F1A" w:rsidP="002E4F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>Каких-либо нарушений, ставящих под сомнение относимость и допустимость представленных по делу доказательств, мировым судьей не установлено.</w:t>
      </w:r>
    </w:p>
    <w:p w:rsidR="002E4F1A" w:rsidRPr="002E4F1A" w:rsidP="002E4F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>Основанием полагать, что Рассказов И.В. находился в состоянии опьянения, явилось наличие у него внешних признаков опьянения, в том числе: запах алкоголя изо рта, резкое изменение окраски кожных покровов лица, в связи с чем довод привлекаемого лица о том, что имеющееся у него заболевание могло повлиять на результаты освидетельствования, нельзя принять во внимание.</w:t>
      </w:r>
    </w:p>
    <w:p w:rsidR="002E4F1A" w:rsidRPr="002E4F1A" w:rsidP="002E4F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2E4F1A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деяния</w:t>
        </w:r>
      </w:hyperlink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2E4F1A" w:rsidRPr="002E4F1A" w:rsidP="002E4F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ответственность, наличие троих несовершеннолетних детей, двое из которых являются малолетними, состояние здоровья виновного и его близких.</w:t>
      </w:r>
    </w:p>
    <w:p w:rsidR="002E4F1A" w:rsidRPr="002E4F1A" w:rsidP="002E4F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4F1A">
        <w:rPr>
          <w:rFonts w:ascii="Times New Roman" w:eastAsia="Calibri" w:hAnsi="Times New Roman" w:cs="Times New Roman"/>
          <w:sz w:val="26"/>
          <w:szCs w:val="26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2E4F1A" w:rsidRPr="002E4F1A" w:rsidP="002E4F1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а также личность виновного, его имущественное положение.</w:t>
      </w:r>
    </w:p>
    <w:p w:rsidR="002E4F1A" w:rsidRPr="002E4F1A" w:rsidP="002E4F1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Руководствуясь статьями 29.9-29.11 КоАП РФ, мировой судья</w:t>
      </w:r>
    </w:p>
    <w:p w:rsidR="002E4F1A" w:rsidRPr="002E4F1A" w:rsidP="002E4F1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E4F1A" w:rsidRPr="002E4F1A" w:rsidP="002E4F1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>П О С Т А Н О В И Л:</w:t>
      </w:r>
    </w:p>
    <w:p w:rsidR="002E4F1A" w:rsidRPr="002E4F1A" w:rsidP="002E4F1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E4F1A" w:rsidRPr="002E4F1A" w:rsidP="002E4F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>Рассказова И</w:t>
      </w:r>
      <w:r w:rsidR="00FC3EA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FC3EA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ч.1 ст.12.8 КоАП РФ, и назначить ему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срок полтора года.</w:t>
      </w:r>
    </w:p>
    <w:p w:rsidR="002E4F1A" w:rsidRPr="002E4F1A" w:rsidP="002E4F1A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4F1A">
        <w:rPr>
          <w:rFonts w:ascii="Times New Roman" w:hAnsi="Times New Roman" w:cs="Times New Roman"/>
          <w:sz w:val="26"/>
          <w:szCs w:val="26"/>
        </w:rPr>
        <w:t xml:space="preserve">В течение трех рабочих дней со дня вступления в законную силу постановления </w:t>
      </w:r>
      <w:r w:rsidRPr="002E4F1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удостоверение на право управления транспортными средствами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E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подлежит сдаче в ОГИБДД ОМВД России по </w:t>
      </w:r>
      <w:r w:rsidRPr="002E4F1A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Альметьевскому</w:t>
      </w:r>
      <w:r w:rsidRPr="002E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</w:t>
      </w:r>
      <w:r w:rsidRPr="002E4F1A">
        <w:rPr>
          <w:rFonts w:ascii="Times New Roman" w:hAnsi="Times New Roman" w:cs="Times New Roman"/>
          <w:sz w:val="26"/>
          <w:szCs w:val="26"/>
        </w:rPr>
        <w:t>, а в случае утраты указанного документа необходимо заявить об этом в указанный орган в тот же срок.</w:t>
      </w:r>
    </w:p>
    <w:p w:rsidR="002E4F1A" w:rsidRPr="002E4F1A" w:rsidP="002E4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F1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E4F1A" w:rsidRPr="002E4F1A" w:rsidP="002E4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в части лишения права управления транспортными средствами возложить на ОГИБДД ОМВД России по </w:t>
      </w:r>
      <w:r w:rsidRPr="002E4F1A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Альметьевскому</w:t>
      </w:r>
      <w:r w:rsidRPr="002E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району.</w:t>
      </w:r>
    </w:p>
    <w:p w:rsidR="002E4F1A" w:rsidRPr="002E4F1A" w:rsidP="002E4F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 платежа: УФК по РТ (УГИБДД МВД по РТ), ИНН 1654002946, КПП 165945001, Банк получателя: Отделение-НБ РТ 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>г.Казань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//УФК по РТ 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>г.Казань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>, БИК 019205400, ЕКС 40102810445370000079, р/с 03100643000000011100, ОКТМО 92701000, КБК 18811601123010001140, УИН 18810416221990325510.</w:t>
      </w:r>
    </w:p>
    <w:p w:rsidR="002E4F1A" w:rsidRPr="002E4F1A" w:rsidP="002E4F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4F1A">
        <w:rPr>
          <w:rFonts w:ascii="Times New Roman" w:eastAsia="Calibri" w:hAnsi="Times New Roman" w:cs="Times New Roman"/>
          <w:sz w:val="26"/>
          <w:szCs w:val="26"/>
        </w:rPr>
        <w:t xml:space="preserve">Документ об уплате административного штрафа рекомендуем предоставить по адресу: г.Альметьевск, </w:t>
      </w:r>
      <w:r w:rsidRPr="002E4F1A">
        <w:rPr>
          <w:rFonts w:ascii="Times New Roman" w:eastAsia="Calibri" w:hAnsi="Times New Roman" w:cs="Times New Roman"/>
          <w:sz w:val="26"/>
          <w:szCs w:val="26"/>
        </w:rPr>
        <w:t>ул.Фахретдина</w:t>
      </w:r>
      <w:r w:rsidRPr="002E4F1A">
        <w:rPr>
          <w:rFonts w:ascii="Times New Roman" w:eastAsia="Calibri" w:hAnsi="Times New Roman" w:cs="Times New Roman"/>
          <w:sz w:val="26"/>
          <w:szCs w:val="26"/>
        </w:rPr>
        <w:t xml:space="preserve">, д.56а, </w:t>
      </w:r>
      <w:r w:rsidRPr="002E4F1A">
        <w:rPr>
          <w:rFonts w:ascii="Times New Roman" w:eastAsia="Calibri" w:hAnsi="Times New Roman" w:cs="Times New Roman"/>
          <w:sz w:val="26"/>
          <w:szCs w:val="26"/>
        </w:rPr>
        <w:t>каб</w:t>
      </w:r>
      <w:r w:rsidRPr="002E4F1A">
        <w:rPr>
          <w:rFonts w:ascii="Times New Roman" w:eastAsia="Calibri" w:hAnsi="Times New Roman" w:cs="Times New Roman"/>
          <w:sz w:val="26"/>
          <w:szCs w:val="26"/>
        </w:rPr>
        <w:t xml:space="preserve">. №212, тел/факс: 8 (8553) 226502, </w:t>
      </w:r>
      <w:r w:rsidRPr="002E4F1A">
        <w:rPr>
          <w:rFonts w:ascii="Times New Roman" w:eastAsia="Calibri" w:hAnsi="Times New Roman" w:cs="Times New Roman"/>
          <w:sz w:val="26"/>
          <w:szCs w:val="26"/>
          <w:lang w:val="en-US"/>
        </w:rPr>
        <w:t>E</w:t>
      </w:r>
      <w:r w:rsidRPr="002E4F1A">
        <w:rPr>
          <w:rFonts w:ascii="Times New Roman" w:eastAsia="Calibri" w:hAnsi="Times New Roman" w:cs="Times New Roman"/>
          <w:sz w:val="26"/>
          <w:szCs w:val="26"/>
        </w:rPr>
        <w:t>-</w:t>
      </w:r>
      <w:r w:rsidRPr="002E4F1A">
        <w:rPr>
          <w:rFonts w:ascii="Times New Roman" w:eastAsia="Calibri" w:hAnsi="Times New Roman" w:cs="Times New Roman"/>
          <w:sz w:val="26"/>
          <w:szCs w:val="26"/>
          <w:lang w:val="en-US"/>
        </w:rPr>
        <w:t>mail</w:t>
      </w:r>
      <w:r w:rsidRPr="002E4F1A">
        <w:rPr>
          <w:rFonts w:ascii="Times New Roman" w:eastAsia="Calibri" w:hAnsi="Times New Roman" w:cs="Times New Roman"/>
          <w:sz w:val="26"/>
          <w:szCs w:val="26"/>
        </w:rPr>
        <w:t xml:space="preserve">: </w:t>
      </w:r>
      <w:hyperlink r:id="rId6" w:history="1">
        <w:r w:rsidRPr="002E4F1A">
          <w:rPr>
            <w:rFonts w:ascii="Times New Roman" w:eastAsia="Calibri" w:hAnsi="Times New Roman" w:cs="Times New Roman"/>
            <w:sz w:val="26"/>
            <w:szCs w:val="26"/>
            <w:u w:val="single"/>
            <w:lang w:val="en-US"/>
          </w:rPr>
          <w:t>ms</w:t>
        </w:r>
        <w:r w:rsidRPr="002E4F1A">
          <w:rPr>
            <w:rFonts w:ascii="Times New Roman" w:eastAsia="Calibri" w:hAnsi="Times New Roman" w:cs="Times New Roman"/>
            <w:sz w:val="26"/>
            <w:szCs w:val="26"/>
            <w:u w:val="single"/>
          </w:rPr>
          <w:t>.3506@</w:t>
        </w:r>
        <w:r w:rsidRPr="002E4F1A">
          <w:rPr>
            <w:rFonts w:ascii="Times New Roman" w:eastAsia="Calibri" w:hAnsi="Times New Roman" w:cs="Times New Roman"/>
            <w:sz w:val="26"/>
            <w:szCs w:val="26"/>
            <w:u w:val="single"/>
            <w:lang w:val="en-US"/>
          </w:rPr>
          <w:t>tatar</w:t>
        </w:r>
        <w:r w:rsidRPr="002E4F1A">
          <w:rPr>
            <w:rFonts w:ascii="Times New Roman" w:eastAsia="Calibri" w:hAnsi="Times New Roman" w:cs="Times New Roman"/>
            <w:sz w:val="26"/>
            <w:szCs w:val="26"/>
            <w:u w:val="single"/>
          </w:rPr>
          <w:t>.</w:t>
        </w:r>
        <w:r w:rsidRPr="002E4F1A">
          <w:rPr>
            <w:rFonts w:ascii="Times New Roman" w:eastAsia="Calibri" w:hAnsi="Times New Roman" w:cs="Times New Roman"/>
            <w:sz w:val="26"/>
            <w:szCs w:val="26"/>
            <w:u w:val="single"/>
            <w:lang w:val="en-US"/>
          </w:rPr>
          <w:t>ru</w:t>
        </w:r>
      </w:hyperlink>
      <w:r w:rsidRPr="002E4F1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E4F1A" w:rsidRPr="002E4F1A" w:rsidP="002E4F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>до пятнадцати суток, либо обязательные работы на срок до пятидесяти часов.</w:t>
      </w:r>
    </w:p>
    <w:p w:rsidR="002E4F1A" w:rsidRPr="002E4F1A" w:rsidP="002E4F1A">
      <w:pPr>
        <w:spacing w:after="1" w:line="280" w:lineRule="atLeast"/>
        <w:ind w:firstLine="708"/>
        <w:jc w:val="both"/>
        <w:rPr>
          <w:sz w:val="26"/>
          <w:szCs w:val="26"/>
        </w:rPr>
      </w:pPr>
      <w:r w:rsidRPr="002E4F1A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Альметьевский городской суд Республики Татарстан </w:t>
      </w:r>
      <w:r w:rsidRPr="002E4F1A">
        <w:rPr>
          <w:rFonts w:ascii="Times New Roman" w:eastAsia="Calibri" w:hAnsi="Times New Roman" w:cs="Times New Roman"/>
          <w:sz w:val="26"/>
          <w:szCs w:val="26"/>
        </w:rPr>
        <w:t>через мирового судью</w:t>
      </w:r>
      <w:r w:rsidRPr="002E4F1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E4F1A">
        <w:rPr>
          <w:rFonts w:ascii="Times New Roman" w:hAnsi="Times New Roman" w:cs="Times New Roman"/>
          <w:sz w:val="26"/>
          <w:szCs w:val="26"/>
        </w:rPr>
        <w:t>в течение десяти суток со дня вручения или получения копии постановления</w:t>
      </w:r>
      <w:r w:rsidRPr="002E4F1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E4F1A" w:rsidRPr="002E4F1A" w:rsidP="002E4F1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E4F1A" w:rsidRPr="002E4F1A" w:rsidP="002E4F1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Мировой судья Ф.Р. 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>Аблакова</w:t>
      </w:r>
      <w:r w:rsidRPr="002E4F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2E4F1A" w:rsidRPr="007C6F37" w:rsidP="002E4F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4F1A" w:rsidRPr="007C6F37" w:rsidP="002E4F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2E4F1A" w:rsidRPr="007C6F37" w:rsidP="002E4F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Ф.Р.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2E4F1A" w:rsidRPr="007C6F37" w:rsidP="002E4F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4F1A" w:rsidRPr="007C6F37" w:rsidP="002E4F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2E4F1A" w:rsidRPr="007C6F37" w:rsidP="002E4F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2E4F1A" w:rsidRPr="007C6F37" w:rsidP="002E4F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4F1A" w:rsidRPr="007C6F37" w:rsidP="002E4F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2E4F1A" w:rsidRPr="00F10593" w:rsidP="002E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8ED"/>
    <w:sectPr w:rsidSect="002E4F1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FC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C3EA0">
      <w:rPr>
        <w:noProof/>
      </w:rPr>
      <w:t>2</w:t>
    </w:r>
    <w:r>
      <w:rPr>
        <w:noProof/>
      </w:rPr>
      <w:fldChar w:fldCharType="end"/>
    </w:r>
  </w:p>
  <w:p w:rsidR="00033F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1A"/>
    <w:rsid w:val="00033FC3"/>
    <w:rsid w:val="002E4F1A"/>
    <w:rsid w:val="005308ED"/>
    <w:rsid w:val="00576AED"/>
    <w:rsid w:val="007C6F37"/>
    <w:rsid w:val="00F10593"/>
    <w:rsid w:val="00FC3E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6C222A7-9C1C-4AF2-B589-492FD811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E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E4F1A"/>
  </w:style>
  <w:style w:type="character" w:styleId="Hyperlink">
    <w:name w:val="Hyperlink"/>
    <w:basedOn w:val="DefaultParagraphFont"/>
    <w:uiPriority w:val="99"/>
    <w:unhideWhenUsed/>
    <w:rsid w:val="002E4F1A"/>
    <w:rPr>
      <w:color w:val="0563C1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2E4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E4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1DDCCD2391E688ABF289F49805D657A646C1271583AE6127A88E1D79C710D728CF0E46C1C4D5B9Y2SDL" TargetMode="External" /><Relationship Id="rId5" Type="http://schemas.openxmlformats.org/officeDocument/2006/relationships/hyperlink" Target="consultantplus://offline/ref=5E27FEFF2A2B4A9A6F45605161AFCC04B7515C7B5ACF5D2AAC648FE77FD49F0F045677A3AD854CA6tC17L" TargetMode="External" /><Relationship Id="rId6" Type="http://schemas.openxmlformats.org/officeDocument/2006/relationships/hyperlink" Target="mailto:ms.3506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