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1D7" w:rsidRPr="00D941D7" w:rsidP="00D94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FC49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E19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41D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FC4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D941D7" w:rsidRPr="00D941D7" w:rsidP="00D941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1D7" w:rsidRPr="00D941D7" w:rsidP="00594C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Pr="00FC49C1" w:rsidR="00FC49C1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8E19D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C49C1" w:rsidR="00FC49C1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D941D7" w:rsidP="00594C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D941D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FC49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>-000</w:t>
      </w:r>
      <w:r w:rsidR="00FC49C1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  <w:r w:rsidR="008E19D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A41E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E19D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594C0E" w:rsidRPr="00594C0E" w:rsidP="00594C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941D7" w:rsidP="00594C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594C0E" w:rsidRPr="00D941D7" w:rsidP="00594C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1D7" w:rsidRPr="00D941D7" w:rsidP="00594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D941D7" w:rsidRPr="00D941D7" w:rsidP="00594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941D7" w:rsidRPr="00D941D7" w:rsidP="00D94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04B2B" w:rsidRPr="00E04B2B" w:rsidP="00E04B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</w:t>
      </w:r>
      <w:r w:rsidR="001465CC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E19D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46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>ст.15.1</w:t>
      </w:r>
      <w:r w:rsidR="001465CC">
        <w:rPr>
          <w:rFonts w:ascii="Times New Roman" w:eastAsia="Calibri" w:hAnsi="Times New Roman" w:cs="Times New Roman"/>
          <w:sz w:val="28"/>
          <w:szCs w:val="28"/>
          <w:lang w:eastAsia="ru-RU"/>
        </w:rPr>
        <w:t>5.6</w:t>
      </w:r>
      <w:r w:rsidRPr="00D941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594C0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Вильдановой З</w:t>
      </w:r>
      <w:r w:rsidR="001119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.</w:t>
      </w:r>
      <w:r w:rsidR="00594C0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З</w:t>
      </w:r>
      <w:r w:rsidR="001119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.</w:t>
      </w:r>
      <w:r w:rsidR="00594C0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1119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(данные изъяты)</w:t>
      </w:r>
      <w:r w:rsidRPr="00D941D7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04B2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г.р., </w:t>
      </w:r>
      <w:r w:rsidRPr="00E04B2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уроженки </w:t>
      </w:r>
      <w:r w:rsidR="001119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(данные изъяты)</w:t>
      </w:r>
      <w:r w:rsidRPr="00E04B2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, зарегистрированной и проживающей по адресу: </w:t>
      </w:r>
      <w:r w:rsidR="001119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(данные изъяты)</w:t>
      </w:r>
      <w:r w:rsidRPr="00E04B2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1119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(данные изъяты)</w:t>
      </w:r>
      <w:r w:rsidRPr="00E04B2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, </w:t>
      </w:r>
    </w:p>
    <w:p w:rsidR="00E04B2B" w:rsidRPr="00E04B2B" w:rsidP="00E04B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</w:p>
    <w:p w:rsidR="00E04B2B" w:rsidRPr="00E04B2B" w:rsidP="00E04B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E04B2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У С Т А Н О В И Л:</w:t>
      </w:r>
    </w:p>
    <w:p w:rsidR="00E04B2B" w:rsidRPr="00E04B2B" w:rsidP="00E04B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</w:p>
    <w:p w:rsidR="00237537" w:rsidP="00D84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04B2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При проведении Контрольно-счетной палатой Альметьевского муниципального района проверки эффективности использования муниципального имущества и расходования бюджетных средств, качества оказания муниципальных услуг в отношении </w:t>
      </w:r>
      <w:r w:rsidRPr="00237537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муниципального автономного общеобразовательного учреждения «Средняя общеобразовательная школа №17» г.Альметьевска Республики Татарстан</w:t>
      </w:r>
      <w:r w:rsidRPr="00E04B2B" w:rsidR="00D941D7">
        <w:rPr>
          <w:rFonts w:ascii="Times New Roman" w:hAnsi="Times New Roman" w:cs="Times New Roman"/>
          <w:sz w:val="28"/>
          <w:szCs w:val="28"/>
        </w:rPr>
        <w:t xml:space="preserve"> </w:t>
      </w:r>
      <w:r w:rsidRPr="00D941D7" w:rsidR="00D941D7">
        <w:rPr>
          <w:rFonts w:ascii="Times New Roman" w:hAnsi="Times New Roman" w:cs="Times New Roman"/>
          <w:sz w:val="28"/>
          <w:szCs w:val="28"/>
        </w:rPr>
        <w:t xml:space="preserve">(далее – учреждения) </w:t>
      </w:r>
      <w:r>
        <w:rPr>
          <w:rFonts w:ascii="Times New Roman" w:hAnsi="Times New Roman" w:cs="Times New Roman"/>
          <w:sz w:val="28"/>
          <w:szCs w:val="28"/>
        </w:rPr>
        <w:t xml:space="preserve">за период 2019-2021г. </w:t>
      </w:r>
      <w:r w:rsidRPr="00D941D7" w:rsidR="00D941D7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D941D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D941D7" w:rsidR="00D941D7">
        <w:rPr>
          <w:rFonts w:ascii="Times New Roman" w:hAnsi="Times New Roman" w:cs="Times New Roman"/>
          <w:sz w:val="28"/>
          <w:szCs w:val="28"/>
          <w:lang w:bidi="ru-RU"/>
        </w:rPr>
        <w:t xml:space="preserve">требований к бюджетному (бухгалтерскому) учету, выразившееся в </w:t>
      </w:r>
      <w:r>
        <w:rPr>
          <w:rFonts w:ascii="Times New Roman" w:hAnsi="Times New Roman" w:cs="Times New Roman"/>
          <w:sz w:val="28"/>
          <w:szCs w:val="28"/>
          <w:lang w:bidi="ru-RU"/>
        </w:rPr>
        <w:t>представлении бюджетной отчетности за 2020г.</w:t>
      </w:r>
      <w:r w:rsidRPr="00805CCA" w:rsidR="00805C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CCA">
        <w:rPr>
          <w:rFonts w:ascii="Times New Roman" w:hAnsi="Times New Roman" w:cs="Times New Roman"/>
          <w:sz w:val="28"/>
          <w:szCs w:val="28"/>
          <w:lang w:bidi="ru-RU"/>
        </w:rPr>
        <w:t>(форма 0503730 ОКУД)</w:t>
      </w:r>
      <w:r>
        <w:rPr>
          <w:rFonts w:ascii="Times New Roman" w:hAnsi="Times New Roman" w:cs="Times New Roman"/>
          <w:sz w:val="28"/>
          <w:szCs w:val="28"/>
          <w:lang w:bidi="ru-RU"/>
        </w:rPr>
        <w:t>, содержаще</w:t>
      </w:r>
      <w:r w:rsidR="00634706">
        <w:rPr>
          <w:rFonts w:ascii="Times New Roman" w:hAnsi="Times New Roman" w:cs="Times New Roman"/>
          <w:sz w:val="28"/>
          <w:szCs w:val="28"/>
          <w:lang w:bidi="ru-RU"/>
        </w:rPr>
        <w:t>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2F1D">
        <w:rPr>
          <w:rFonts w:ascii="Times New Roman" w:hAnsi="Times New Roman" w:cs="Times New Roman"/>
          <w:sz w:val="28"/>
          <w:szCs w:val="28"/>
          <w:lang w:bidi="ru-RU"/>
        </w:rPr>
        <w:t>грубое искажение показателя бюджетной отчетности, выраженного в денежном измерении, вследствие не отражения на забалансовом счете 26 «Имущество, переданное в безвозмездное пользование» стоимости имущества, переданного в безвозмездное пользование юридическому лицу, в сумме 1165000 рублей, что повлекло искажение информации об активах на 2,3%.</w:t>
      </w:r>
    </w:p>
    <w:p w:rsidR="00D84820" w:rsidP="00D84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За </w:t>
      </w:r>
      <w:r w:rsidR="008E19DA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Pr="008E19DA" w:rsidR="008E19DA">
        <w:rPr>
          <w:rFonts w:ascii="Times New Roman" w:hAnsi="Times New Roman" w:cs="Times New Roman"/>
          <w:sz w:val="28"/>
          <w:szCs w:val="28"/>
          <w:lang w:bidi="ru-RU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lang w:bidi="ru-RU"/>
        </w:rPr>
        <w:t>, предусмотрена административная ответственность по ч.</w:t>
      </w:r>
      <w:r w:rsidR="008E19DA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ст.15.15.6 КоАП РФ.</w:t>
      </w:r>
    </w:p>
    <w:p w:rsidR="007156D2" w:rsidRPr="00102F1D" w:rsidP="002B470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2F1D">
        <w:rPr>
          <w:sz w:val="28"/>
          <w:szCs w:val="28"/>
          <w:lang w:bidi="ru-RU"/>
        </w:rPr>
        <w:t>В соответствии с примечанием 4 к ст.15.15.6 КоАП РФ</w:t>
      </w:r>
      <w:r w:rsidRPr="00102F1D">
        <w:rPr>
          <w:sz w:val="28"/>
          <w:szCs w:val="28"/>
        </w:rPr>
        <w:t xml:space="preserve"> </w:t>
      </w:r>
      <w:r w:rsidRPr="00102F1D" w:rsidR="00102F1D">
        <w:rPr>
          <w:sz w:val="28"/>
          <w:szCs w:val="28"/>
        </w:rPr>
        <w:t>п</w:t>
      </w:r>
      <w:r w:rsidRPr="00102F1D">
        <w:rPr>
          <w:sz w:val="28"/>
          <w:szCs w:val="28"/>
        </w:rPr>
        <w:t xml:space="preserve">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</w:t>
      </w:r>
      <w:r w:rsidRPr="00102F1D">
        <w:rPr>
          <w:sz w:val="28"/>
          <w:szCs w:val="28"/>
        </w:rPr>
        <w:t>(формирования) консолидированной бухгалтерской (фи</w:t>
      </w:r>
      <w:r w:rsidR="002B4705">
        <w:rPr>
          <w:sz w:val="28"/>
          <w:szCs w:val="28"/>
        </w:rPr>
        <w:t xml:space="preserve">нансовой) отчетности понимается, в том числе, </w:t>
      </w:r>
      <w:r w:rsidRPr="00102F1D">
        <w:rPr>
          <w:sz w:val="28"/>
          <w:szCs w:val="28"/>
        </w:rPr>
        <w:t>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результате:</w:t>
      </w:r>
    </w:p>
    <w:p w:rsidR="007156D2" w:rsidRPr="00102F1D" w:rsidP="00A516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F1D">
        <w:rPr>
          <w:sz w:val="28"/>
          <w:szCs w:val="28"/>
        </w:rPr>
        <w:t xml:space="preserve">более чем на </w:t>
      </w:r>
      <w:r w:rsidRPr="00102F1D" w:rsidR="00A51603">
        <w:rPr>
          <w:sz w:val="28"/>
          <w:szCs w:val="28"/>
        </w:rPr>
        <w:t>10%</w:t>
      </w:r>
      <w:r w:rsidRPr="00102F1D">
        <w:rPr>
          <w:sz w:val="28"/>
          <w:szCs w:val="28"/>
        </w:rPr>
        <w:t>;</w:t>
      </w:r>
    </w:p>
    <w:p w:rsidR="007156D2" w:rsidRPr="00102F1D" w:rsidP="00A516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F1D">
        <w:rPr>
          <w:sz w:val="28"/>
          <w:szCs w:val="28"/>
        </w:rPr>
        <w:t xml:space="preserve">не менее чем на </w:t>
      </w:r>
      <w:r w:rsidRPr="00102F1D" w:rsidR="00A51603">
        <w:rPr>
          <w:sz w:val="28"/>
          <w:szCs w:val="28"/>
        </w:rPr>
        <w:t>1%</w:t>
      </w:r>
      <w:r w:rsidRPr="00102F1D">
        <w:rPr>
          <w:sz w:val="28"/>
          <w:szCs w:val="28"/>
        </w:rPr>
        <w:t xml:space="preserve">, но не более чем на </w:t>
      </w:r>
      <w:r w:rsidRPr="00102F1D" w:rsidR="00A51603">
        <w:rPr>
          <w:sz w:val="28"/>
          <w:szCs w:val="28"/>
        </w:rPr>
        <w:t>10%</w:t>
      </w:r>
      <w:r w:rsidRPr="00102F1D">
        <w:rPr>
          <w:sz w:val="28"/>
          <w:szCs w:val="28"/>
        </w:rPr>
        <w:t xml:space="preserve"> и на сумму, </w:t>
      </w:r>
      <w:r>
        <w:rPr>
          <w:sz w:val="28"/>
          <w:szCs w:val="28"/>
        </w:rPr>
        <w:t>превышающую один миллион рублей.</w:t>
      </w:r>
    </w:p>
    <w:p w:rsidR="008E19DA" w:rsidRPr="00102F1D" w:rsidP="00102F1D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F1D">
        <w:rPr>
          <w:rFonts w:ascii="Times New Roman" w:eastAsia="Calibri" w:hAnsi="Times New Roman" w:cs="Times New Roman"/>
          <w:sz w:val="28"/>
          <w:szCs w:val="28"/>
        </w:rPr>
        <w:t>Таким образом, произошло грубое искажение показателей бюджетной отчетности (не менее чем на 1%, но не более чем на 10% и на сумму, превышающую один миллион рублей), которое образует состав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02F1D">
        <w:rPr>
          <w:rFonts w:ascii="Times New Roman" w:eastAsia="Calibri" w:hAnsi="Times New Roman" w:cs="Times New Roman"/>
          <w:sz w:val="28"/>
          <w:szCs w:val="28"/>
        </w:rPr>
        <w:t xml:space="preserve"> ст.15.15.6 КоАП РФ.</w:t>
      </w:r>
    </w:p>
    <w:p w:rsidR="00D941D7" w:rsidRPr="00D941D7" w:rsidP="00D941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ст.5 Федерального закона «О бухгалтерском учете» (далее – Закона) объектами бухгалтерского учета экономического субъекта являются: факты хозяйственной жизни, активы, обязательства, источники финансирования его деятельности, доходы, расходы, иные объекты в случае, если это установлено федеральными стандартами.</w:t>
      </w:r>
    </w:p>
    <w:p w:rsidR="00D941D7" w:rsidRPr="00D941D7" w:rsidP="00D941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Бухгалтерская (финансовая) отчетность должна давать </w:t>
      </w:r>
      <w:hyperlink r:id="rId5" w:history="1">
        <w:r w:rsidRPr="00D941D7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достоверное</w:t>
        </w:r>
      </w:hyperlink>
      <w:r w:rsidRPr="00D94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 (ст.13 Закона).</w:t>
      </w:r>
    </w:p>
    <w:p w:rsidR="002B4705" w:rsidRPr="002B4705" w:rsidP="002B4705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6" w:history="1">
        <w:r w:rsidR="00505800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</w:t>
        </w:r>
        <w:r w:rsidRPr="00D941D7" w:rsidR="00D941D7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</w:hyperlink>
      <w:r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383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E04B2B" w:rsidR="00BB1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Инструкции по применению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финансов Российской Федерации от 01.12.2010 №157н,</w:t>
      </w:r>
      <w:r>
        <w:rPr>
          <w:rFonts w:ascii="Times New Roman" w:hAnsi="Times New Roman" w:cs="Times New Roman"/>
          <w:sz w:val="28"/>
        </w:rPr>
        <w:t xml:space="preserve"> счет </w:t>
      </w:r>
      <w:r>
        <w:rPr>
          <w:rFonts w:ascii="Times New Roman" w:hAnsi="Times New Roman" w:cs="Times New Roman"/>
          <w:sz w:val="28"/>
        </w:rPr>
        <w:t>26 «</w:t>
      </w:r>
      <w:r w:rsidRPr="002B4705">
        <w:rPr>
          <w:rFonts w:ascii="Times New Roman" w:hAnsi="Times New Roman" w:cs="Times New Roman"/>
          <w:sz w:val="28"/>
        </w:rPr>
        <w:t>Имущество, передан</w:t>
      </w:r>
      <w:r>
        <w:rPr>
          <w:rFonts w:ascii="Times New Roman" w:hAnsi="Times New Roman" w:cs="Times New Roman"/>
          <w:sz w:val="28"/>
        </w:rPr>
        <w:t xml:space="preserve">ное в безвозмездное пользование» </w:t>
      </w:r>
      <w:r w:rsidRPr="002B4705">
        <w:rPr>
          <w:rFonts w:ascii="Times New Roman" w:hAnsi="Times New Roman" w:cs="Times New Roman"/>
          <w:sz w:val="28"/>
        </w:rPr>
        <w:t>предназначен для учета данных об объектах аренды на льготных условиях, а также о предоставленном (переданном) в безвозмездное пользование без закрепления права оперативного управления, в том числе в случаях, предусмотренных законодательством Российской Федерации, имуществе, для обеспечения надлежащего контроля за его сохранностью, целевым использованием и движением.</w:t>
      </w:r>
    </w:p>
    <w:p w:rsidR="002B4705" w:rsidRPr="002B4705" w:rsidP="002B4705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2B4705">
        <w:rPr>
          <w:rFonts w:ascii="Times New Roman" w:hAnsi="Times New Roman" w:cs="Times New Roman"/>
          <w:sz w:val="28"/>
        </w:rPr>
        <w:t>Принятие к забалансовому учету объектов имущества осуществляется на основании первичного учетного документа (Акта приема-передачи) по стоимости, указанной в Акте.</w:t>
      </w:r>
    </w:p>
    <w:p w:rsidR="002B4705" w:rsidRPr="00041048" w:rsidP="002B4705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2B4705">
        <w:rPr>
          <w:rFonts w:ascii="Times New Roman" w:hAnsi="Times New Roman" w:cs="Times New Roman"/>
          <w:sz w:val="28"/>
        </w:rPr>
        <w:t>Выбытие объектов имущества с забалансового учета производится на основании Акта по стоимости, по которой объекты были ранее приняты к забалансовому учету.</w:t>
      </w:r>
    </w:p>
    <w:p w:rsidR="00E04B2B" w:rsidRPr="00E04B2B" w:rsidP="00E04B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04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Главным бухгалтером учреждения является </w:t>
      </w:r>
      <w:r w:rsidR="00041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Вильданова З.З</w:t>
      </w:r>
      <w:r w:rsidRPr="00E04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на основании приказа (распоряжения) №</w:t>
      </w:r>
      <w:r w:rsidR="001119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(данные изъяты)</w:t>
      </w:r>
      <w:r w:rsidRPr="00E04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 </w:t>
      </w:r>
      <w:r w:rsidR="00041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17.09.2012г</w:t>
      </w:r>
      <w:r w:rsidRPr="00E04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D941D7" w:rsidRPr="00E04B2B" w:rsidP="00E04B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41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Вильданова З.З</w:t>
      </w:r>
      <w:r w:rsidRPr="00E04B2B" w:rsidR="00E04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при рассмотрении дела вину в инкриминируемом административном правонарушении признала.</w:t>
      </w:r>
    </w:p>
    <w:p w:rsidR="001465CC" w:rsidP="00734C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7B635C" w:rsidR="007B6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ина привлекаемого лица устанавливается собранными по делу доказательствами: протоколом об административном правонарушении от </w:t>
      </w:r>
      <w:r w:rsidR="00041048">
        <w:rPr>
          <w:rFonts w:ascii="Times New Roman" w:eastAsia="Times New Roman" w:hAnsi="Times New Roman" w:cs="Times New Roman"/>
          <w:sz w:val="28"/>
          <w:szCs w:val="20"/>
          <w:lang w:eastAsia="ru-RU"/>
        </w:rPr>
        <w:t>10.03.2022г</w:t>
      </w:r>
      <w:r w:rsidRPr="001465CC" w:rsidR="007B6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</w:t>
      </w:r>
      <w:r w:rsidR="00041048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выдержкой из</w:t>
      </w:r>
      <w:r w:rsidRPr="001465C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акта проверки от </w:t>
      </w:r>
      <w:r w:rsidR="00041048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10.03.2022г</w:t>
      </w:r>
      <w:r w:rsidRPr="001465C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,</w:t>
      </w:r>
      <w:r w:rsidRPr="001465C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="00041048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копией справки о предоставлении годовой отчетности, балансом на 01.01.2021г., справкой о наличии имущества и обязательств на забалансовых счетах, справкой о состоянии расчетов по налогам, сборам, страховым взносам, пеням, штрафам, процентам на 01.02.2021г.</w:t>
      </w:r>
    </w:p>
    <w:p w:rsidR="001465CC" w:rsidRPr="00F3168B" w:rsidP="001465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68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F3168B">
        <w:rPr>
          <w:rFonts w:ascii="Times New Roman" w:eastAsia="Times New Roman" w:hAnsi="Times New Roman" w:cs="Times New Roman"/>
          <w:sz w:val="28"/>
          <w:szCs w:val="20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F31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имущественное положение.</w:t>
      </w:r>
    </w:p>
    <w:p w:rsidR="00E04B2B" w:rsidRPr="00634706" w:rsidP="00E04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признание вины, наличие несовершеннолетн</w:t>
      </w:r>
      <w:r w:rsidR="000410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0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E0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административной ответственности впервые.</w:t>
      </w:r>
    </w:p>
    <w:p w:rsidR="00E04B2B" w:rsidP="00E04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ответственность, не установлены. </w:t>
      </w:r>
    </w:p>
    <w:p w:rsidR="00734CA6" w:rsidRPr="00F3168B" w:rsidP="00734CA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168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ст.29.9-29.1</w:t>
      </w:r>
      <w:r w:rsidR="00B15AB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3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734CA6" w:rsidRPr="00F3168B" w:rsidP="00734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4CA6" w:rsidRPr="00F3168B" w:rsidP="00734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168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734CA6" w:rsidRPr="00F3168B" w:rsidP="00734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4CA6" w:rsidRPr="008E19DA" w:rsidP="0073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16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41048" w:rsidR="00041048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Вильданов</w:t>
      </w:r>
      <w:r w:rsidR="00041048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у</w:t>
      </w:r>
      <w:r w:rsidRPr="00041048" w:rsidR="00041048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З</w:t>
      </w:r>
      <w:r w:rsidR="001119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.</w:t>
      </w:r>
      <w:r w:rsidRPr="00041048" w:rsidR="00041048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З</w:t>
      </w:r>
      <w:r w:rsidR="001119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.</w:t>
      </w:r>
      <w:r w:rsidRPr="00041048" w:rsidR="00041048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F3168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361A20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F3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равонарушения, предусмотренного</w:t>
      </w:r>
      <w:r w:rsidRPr="00F3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24E2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E19D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3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168B">
        <w:rPr>
          <w:rFonts w:ascii="Times New Roman" w:eastAsia="Calibri" w:hAnsi="Times New Roman" w:cs="Times New Roman"/>
          <w:sz w:val="28"/>
          <w:szCs w:val="28"/>
          <w:lang w:eastAsia="ru-RU"/>
        </w:rPr>
        <w:t>ст.15.1</w:t>
      </w:r>
      <w:r w:rsidR="001465CC">
        <w:rPr>
          <w:rFonts w:ascii="Times New Roman" w:eastAsia="Calibri" w:hAnsi="Times New Roman" w:cs="Times New Roman"/>
          <w:sz w:val="28"/>
          <w:szCs w:val="28"/>
          <w:lang w:eastAsia="ru-RU"/>
        </w:rPr>
        <w:t>5.6</w:t>
      </w:r>
      <w:r w:rsidRPr="00F3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361A2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3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8E1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размере </w:t>
      </w:r>
      <w:r w:rsidRPr="008E19DA" w:rsidR="0004104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E19DA" w:rsidR="008E19D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E19DA" w:rsidR="00041048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8E19DA" w:rsidR="008E19DA">
        <w:rPr>
          <w:rFonts w:ascii="Times New Roman" w:eastAsia="Calibri" w:hAnsi="Times New Roman" w:cs="Times New Roman"/>
          <w:sz w:val="28"/>
          <w:szCs w:val="28"/>
          <w:lang w:eastAsia="ru-RU"/>
        </w:rPr>
        <w:t>пятнадцать тысяч</w:t>
      </w:r>
      <w:r w:rsidRPr="008E1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E04B2B" w:rsidRPr="008E19DA" w:rsidP="00E04B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1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(Финансово-бюджетная палата Альметьевского муниципального района), </w:t>
      </w:r>
      <w:r w:rsidR="008E19DA">
        <w:rPr>
          <w:rFonts w:ascii="Times New Roman" w:eastAsia="Calibri" w:hAnsi="Times New Roman" w:cs="Times New Roman"/>
          <w:sz w:val="28"/>
          <w:szCs w:val="28"/>
          <w:lang w:eastAsia="ru-RU"/>
        </w:rPr>
        <w:t>Банк получателя: Отделение-</w:t>
      </w:r>
      <w:r w:rsidRPr="008E19DA">
        <w:rPr>
          <w:rFonts w:ascii="Times New Roman" w:eastAsia="Calibri" w:hAnsi="Times New Roman" w:cs="Times New Roman"/>
          <w:sz w:val="28"/>
          <w:szCs w:val="28"/>
          <w:lang w:eastAsia="ru-RU"/>
        </w:rPr>
        <w:t>НБ РТ</w:t>
      </w:r>
      <w:r w:rsidR="008E1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г.Казань, БИК 019205400, сч.40102810445370000079, ЕКС 03100643000000011100, ИНН 1644035854, КПП 164401001, ОКТМО 92608000, КБК 93811601154010000140 «Административные штрафы, установленные гл.15 КоАП РФ, за административные правонарушения в области финансов, налогов и сборов, страхования, рынка ценных бумаг (за исключением штрафов, указанных в п.6 ст.46 Бюджетного кодекса РФ), выявленные должностными лицами органов муниципального контроля».</w:t>
      </w:r>
    </w:p>
    <w:p w:rsidR="00FC49C1" w:rsidRPr="008E19DA" w:rsidP="00FC4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9D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8E19D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8E19DA">
        <w:rPr>
          <w:rFonts w:ascii="Times New Roman" w:eastAsia="Calibri" w:hAnsi="Times New Roman" w:cs="Times New Roman"/>
          <w:sz w:val="28"/>
          <w:szCs w:val="28"/>
        </w:rPr>
        <w:t>-</w:t>
      </w:r>
      <w:r w:rsidRPr="008E19D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8E19D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8E19D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8E19D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8E19D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8E19D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8E19D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E19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285E" w:rsidRPr="00FC49C1" w:rsidP="008E19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19D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C49C1" w:rsidRPr="00FC49C1" w:rsidP="00FC49C1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FC49C1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FC49C1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FC49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9C1" w:rsidRPr="00FC49C1" w:rsidP="00FC49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9C1" w:rsidRPr="00FC49C1" w:rsidP="00FC49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49C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Ф.Р. Аблакова</w:t>
      </w:r>
    </w:p>
    <w:p w:rsidR="00FC49C1" w:rsidRPr="00FC49C1" w:rsidP="00FC49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9C1" w:rsidRPr="00FC49C1" w:rsidP="00FC4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C49C1" w:rsidRPr="00FC49C1" w:rsidP="00FC4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FC49C1" w:rsidRPr="00FC49C1" w:rsidP="00FC4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9C1" w:rsidRPr="00FC49C1" w:rsidP="00FC4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C49C1" w:rsidRPr="00FC49C1" w:rsidP="00FC4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C49C1" w:rsidRPr="00FC49C1" w:rsidP="00FC4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22C2" w:rsidRPr="00FC49C1" w:rsidP="00FC4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9C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D84820">
      <w:headerReference w:type="even" r:id="rId8"/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2DD" w:rsidP="00345A0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2DD" w:rsidP="00345A0C">
    <w:pPr>
      <w:pStyle w:val="Header"/>
      <w:ind w:right="360"/>
    </w:pPr>
  </w:p>
  <w:p w:rsidR="00B806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2D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11994">
      <w:rPr>
        <w:noProof/>
      </w:rPr>
      <w:t>4</w:t>
    </w:r>
    <w:r>
      <w:rPr>
        <w:noProof/>
      </w:rPr>
      <w:fldChar w:fldCharType="end"/>
    </w:r>
  </w:p>
  <w:p w:rsidR="004152DD" w:rsidP="00345A0C">
    <w:pPr>
      <w:pStyle w:val="Header"/>
      <w:ind w:right="360"/>
    </w:pPr>
  </w:p>
  <w:p w:rsidR="00B806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2DD">
    <w:pPr>
      <w:pStyle w:val="Header"/>
      <w:jc w:val="center"/>
    </w:pPr>
  </w:p>
  <w:p w:rsidR="00415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2C27EB"/>
    <w:multiLevelType w:val="hybridMultilevel"/>
    <w:tmpl w:val="CA5007D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A6"/>
    <w:rsid w:val="00010192"/>
    <w:rsid w:val="00041048"/>
    <w:rsid w:val="00057826"/>
    <w:rsid w:val="000B285E"/>
    <w:rsid w:val="000D4E96"/>
    <w:rsid w:val="00102F1D"/>
    <w:rsid w:val="00111994"/>
    <w:rsid w:val="001465CC"/>
    <w:rsid w:val="001647AB"/>
    <w:rsid w:val="00173064"/>
    <w:rsid w:val="001A107C"/>
    <w:rsid w:val="001A41E7"/>
    <w:rsid w:val="001A7074"/>
    <w:rsid w:val="002324E2"/>
    <w:rsid w:val="00237537"/>
    <w:rsid w:val="00243028"/>
    <w:rsid w:val="002B4705"/>
    <w:rsid w:val="00345A0C"/>
    <w:rsid w:val="00361A20"/>
    <w:rsid w:val="00381148"/>
    <w:rsid w:val="003E55E4"/>
    <w:rsid w:val="004152DD"/>
    <w:rsid w:val="004B3E75"/>
    <w:rsid w:val="00505800"/>
    <w:rsid w:val="00570518"/>
    <w:rsid w:val="00594C0E"/>
    <w:rsid w:val="005B5879"/>
    <w:rsid w:val="00634706"/>
    <w:rsid w:val="007156D2"/>
    <w:rsid w:val="00734CA6"/>
    <w:rsid w:val="007B635C"/>
    <w:rsid w:val="007C370C"/>
    <w:rsid w:val="00805CCA"/>
    <w:rsid w:val="008863EC"/>
    <w:rsid w:val="008E19DA"/>
    <w:rsid w:val="009740C3"/>
    <w:rsid w:val="00A006E0"/>
    <w:rsid w:val="00A51603"/>
    <w:rsid w:val="00A53860"/>
    <w:rsid w:val="00A60824"/>
    <w:rsid w:val="00A73874"/>
    <w:rsid w:val="00AB69BF"/>
    <w:rsid w:val="00B15ABB"/>
    <w:rsid w:val="00B37922"/>
    <w:rsid w:val="00B80618"/>
    <w:rsid w:val="00B91F79"/>
    <w:rsid w:val="00BB1EAB"/>
    <w:rsid w:val="00BD36DE"/>
    <w:rsid w:val="00C06850"/>
    <w:rsid w:val="00C7202D"/>
    <w:rsid w:val="00C9015D"/>
    <w:rsid w:val="00CE5328"/>
    <w:rsid w:val="00D84820"/>
    <w:rsid w:val="00D941D7"/>
    <w:rsid w:val="00DE22C2"/>
    <w:rsid w:val="00E04B2B"/>
    <w:rsid w:val="00E15DDA"/>
    <w:rsid w:val="00E5421B"/>
    <w:rsid w:val="00E80909"/>
    <w:rsid w:val="00E82456"/>
    <w:rsid w:val="00EB0534"/>
    <w:rsid w:val="00F27D85"/>
    <w:rsid w:val="00F3168B"/>
    <w:rsid w:val="00F64BA8"/>
    <w:rsid w:val="00F65422"/>
    <w:rsid w:val="00FA045D"/>
    <w:rsid w:val="00FC49C1"/>
    <w:rsid w:val="00FE2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51E88C-73DD-49F7-B548-05C21BAD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3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34CA6"/>
  </w:style>
  <w:style w:type="character" w:styleId="PageNumber">
    <w:name w:val="page number"/>
    <w:uiPriority w:val="99"/>
    <w:rsid w:val="00734CA6"/>
    <w:rPr>
      <w:rFonts w:cs="Times New Roman"/>
    </w:rPr>
  </w:style>
  <w:style w:type="paragraph" w:styleId="ListParagraph">
    <w:name w:val="List Paragraph"/>
    <w:basedOn w:val="Normal"/>
    <w:uiPriority w:val="34"/>
    <w:qFormat/>
    <w:rsid w:val="00E15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A20"/>
    <w:rPr>
      <w:color w:val="0000FF" w:themeColor="hyperlink"/>
      <w:u w:val="single"/>
    </w:rPr>
  </w:style>
  <w:style w:type="paragraph" w:customStyle="1" w:styleId="s1">
    <w:name w:val="s_1"/>
    <w:basedOn w:val="Normal"/>
    <w:rsid w:val="00D8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4EE6F7765D8D7C95F4C560AC9E9DE4E87822CE97981449D024053973BCAE9CE55D851BF035E62EZ9dFF" TargetMode="External" /><Relationship Id="rId6" Type="http://schemas.openxmlformats.org/officeDocument/2006/relationships/hyperlink" Target="consultantplus://offline/ref=FE1585986784FFFCD1C24DB768E6CC1942288E2164D40BEBEB805E4A395521903EB219BD631C368CEA93D604FD7B5B21715B28011718D5nBN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0C0F-7C7C-4449-A1C8-B039C3F4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