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DEA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903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Вазингина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41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141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141F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1F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8141F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8141F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8141F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02.11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21.11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Вазингин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20.01.2022г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дела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штраф не уплачен.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DEA">
        <w:rPr>
          <w:rFonts w:ascii="Times New Roman" w:eastAsia="Calibri" w:hAnsi="Times New Roman" w:cs="Times New Roman"/>
          <w:sz w:val="28"/>
          <w:szCs w:val="28"/>
          <w:lang w:eastAsia="ru-RU"/>
        </w:rPr>
        <w:t>Вазингин</w:t>
      </w:r>
      <w:r w:rsidRP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Вазингин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64DEA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B64DE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малолетнего ребенка.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Вазингина</w:t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41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41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4DEA"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одна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6E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6706E3" w:rsidR="006706E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64DEA">
        <w:rPr>
          <w:rFonts w:ascii="Times New Roman" w:eastAsia="Calibri" w:hAnsi="Times New Roman" w:cs="Times New Roman"/>
          <w:sz w:val="28"/>
          <w:szCs w:val="28"/>
          <w:lang w:eastAsia="ru-RU"/>
        </w:rPr>
        <w:t>311570</w:t>
      </w:r>
      <w:r w:rsidRPr="006706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06E3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64DEA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41F3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06E3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5B09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1F3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64DEA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C7D29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