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270E" w:rsidRPr="007F270E" w:rsidP="007F2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2525DC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7F270E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2525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86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7F270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0087-01-202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020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270E" w:rsidRPr="007F270E" w:rsidP="007F27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7F270E" w:rsidRPr="007F270E" w:rsidP="007F2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270E" w:rsidRPr="007F270E" w:rsidP="007F2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2022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7F270E" w:rsidP="007F27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</w:p>
    <w:p w:rsidR="00361602" w:rsidRPr="00B93FE0" w:rsidP="007F27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E3840" w:rsidRPr="004E3840" w:rsidP="004E38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ст.12.34 Кодекса Российской Федерации об административных правонарушениях (далее – КоАП РФ) в отношении 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Каюмова А</w:t>
      </w:r>
      <w:r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61602" w:rsidRPr="00B93FE0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1602" w:rsidRPr="00B93FE0" w:rsidP="00361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1602" w:rsidRPr="00B93FE0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3840" w:rsidRPr="004E3840" w:rsidP="004E384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Каюмов А.М</w:t>
      </w:r>
      <w:r w:rsidRPr="004E3840">
        <w:rPr>
          <w:rFonts w:ascii="Times New Roman" w:eastAsia="Times New Roman" w:hAnsi="Times New Roman" w:cs="Times New Roman"/>
          <w:sz w:val="28"/>
          <w:szCs w:val="28"/>
          <w:lang w:eastAsia="ru-RU"/>
        </w:rPr>
        <w:t>., являясь должностным лицом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09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сполнительного комитета Альметьевского муниципального района Республики Татарстан</w:t>
      </w:r>
      <w:r w:rsidR="00D3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исполнительный комитет)</w:t>
      </w:r>
      <w:r w:rsidRPr="004E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ответственным за состояние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улично-дорожной сети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г.Альметьевска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не обеспечил безопасное содержание автомобильн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ой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дорог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соответствии с требованиями национальн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ого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ГОСТ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 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2766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7, а именно: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ул.</w:t>
      </w:r>
      <w:r w:rsidRPr="008A5A06"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(от ул.</w:t>
      </w:r>
      <w:r w:rsidRPr="008A5A06"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до ул.</w:t>
      </w:r>
      <w:r w:rsidRPr="008A5A06"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) г.Альметьевск отсутствует стационарное электрическое освещение</w:t>
      </w:r>
      <w:r w:rsidR="009A0B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что создает угрозу безопасности дорожн</w:t>
      </w:r>
      <w:r w:rsidR="009A0B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ого движения, чем нарушен п.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</w:t>
      </w:r>
      <w:r w:rsidR="009A0B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Правилах дорожного движе</w:t>
      </w:r>
      <w:r w:rsidR="009A0B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ния» (далее – 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ОП ПДД). </w:t>
      </w:r>
    </w:p>
    <w:p w:rsidR="003D3933" w:rsidRPr="003D3933" w:rsidP="00C646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Защитник Каюмова А.М. – </w:t>
      </w:r>
      <w:r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B5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просила рассмотреть дело в ее отсутствие,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5459"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судебном заседании 01.02.2022г.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пояснила, что</w:t>
      </w:r>
      <w:r w:rsidRPr="003D393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руководителя исполнительного комитета №1299 от 10.11.2015г. имущество муниципальной казны закреплено за муниципальным автономным учреждением «Департамент жилищной политики и жилищно-коммунального хозяйства Альметьевского муниципального района Республики Татарстан» (далее – МАУ «ДЖП и ЖКХ») на праве оперативного управления, в том числе, уличное освещение (опоры железобетонные) на ул.</w:t>
      </w:r>
      <w:r w:rsidRPr="008A5A06"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г.Альметьевск. Решением Совета Альметьевского муниципального района утвержден бюджет Альметьевского муниципального района, на строительство, содержание и ремонт автодорог, уличное освещение выделены денежные средства, в рамках лимита которого проводятся соответствующие работы МАУ «ДЖП и ЖКХ» путем 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заключения муниципального контракта с МУП «ГУАД»</w:t>
      </w:r>
      <w:r w:rsidR="00C64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другими предприятиями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6469E" w:rsidR="00C64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Исполнительный комитет неоднократно обращался в соответствующие организации с письмами о содействии в ремонте улично-дорожной сети, в том числе, ул.</w:t>
      </w:r>
      <w:r w:rsidRPr="008A5A06"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469E" w:rsidR="00C64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г.Альметьевск.</w:t>
      </w:r>
    </w:p>
    <w:p w:rsidR="003D3933" w:rsidRPr="003D3933" w:rsidP="003D393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дела, мировой судья приходит к следующему.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 xml:space="preserve">Согласно положениям </w:t>
      </w:r>
      <w:hyperlink r:id="rId4" w:history="1">
        <w:r w:rsidRPr="003D3933">
          <w:rPr>
            <w:rFonts w:ascii="Times New Roman" w:eastAsia="Calibri" w:hAnsi="Times New Roman" w:cs="Times New Roman"/>
            <w:sz w:val="28"/>
          </w:rPr>
          <w:t>ч.1 ст.12.34</w:t>
        </w:r>
      </w:hyperlink>
      <w:r w:rsidRPr="003D3933">
        <w:rPr>
          <w:rFonts w:ascii="Times New Roman" w:eastAsia="Calibri" w:hAnsi="Times New Roman" w:cs="Times New Roman"/>
          <w:sz w:val="28"/>
        </w:rPr>
        <w:t xml:space="preserve">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 случаях, если пользование такими участками угрожает безопасности дорожного движения является административным правонарушением.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hyperlink r:id="rId5" w:anchor="/document/10105643/entry/16000" w:history="1">
        <w:r w:rsidRPr="003D3933">
          <w:rPr>
            <w:rFonts w:ascii="Times New Roman" w:eastAsia="Calibri" w:hAnsi="Times New Roman" w:cs="Times New Roman"/>
            <w:sz w:val="28"/>
          </w:rPr>
          <w:t>Пунктом 2 ст.12</w:t>
        </w:r>
      </w:hyperlink>
      <w:r w:rsidRPr="003D3933">
        <w:rPr>
          <w:rFonts w:ascii="Times New Roman" w:eastAsia="Calibri" w:hAnsi="Times New Roman" w:cs="Times New Roman"/>
          <w:sz w:val="28"/>
        </w:rPr>
        <w:t> Федерального закона «О безопасности дорожного движения» предусмотрено,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>В п.13 ОП ПДД закреплено, что должностные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Исходя из положений </w:t>
      </w:r>
      <w:hyperlink r:id="rId6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ст.3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дорог; содержание автомобильной дороги представляет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>В силу положений </w:t>
      </w:r>
      <w:hyperlink r:id="rId5" w:anchor="/document/12157004/entry/13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ст.13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> и </w:t>
      </w:r>
      <w:hyperlink r:id="rId5" w:anchor="/document/12157004/entry/15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15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> указанного Федерального закона осуществление дорожной деятельности в отношении автомобильных дорог местного значения относится к полномочиям органов местного самоуправления и обеспечивается уполномоченными органами местного самоуправления.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 (</w:t>
      </w:r>
      <w:hyperlink r:id="rId7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ч.1 ст.17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D3933" w:rsidRPr="003D3933" w:rsidP="003D3933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Правилами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 дорожного движения Российской Федерации предусмотрено, что дорожные знаки, разметки должны соответствовать </w:t>
      </w:r>
      <w:hyperlink r:id="rId9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ГОСТ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3933" w:rsidRPr="003D3933" w:rsidP="003D39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/document/12167124/entry/461" w:history="1">
        <w:r w:rsidRPr="003D39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4.6.1.</w:t>
        </w:r>
      </w:hyperlink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ГОСТ Р 52766-2007 «Дороги автомобильные общего пользования. Элементы обустройства. Общие требования» предусмотрено стационарное электрическое освещение на участках, проходящих по населенным пунктам и за их пределами на расстоянии от них не менее 100 м.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 (пункт 4.6.1.13.).</w:t>
      </w:r>
    </w:p>
    <w:p w:rsidR="003D3933" w:rsidRPr="003D3933" w:rsidP="003D39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требования стандартов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3D3933" w:rsidRPr="003D3933" w:rsidP="003D39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стандартами требования должны обеспечиваться организациями, в ведении которых находятся автомобильные дороги, а также улицы и дороги городов и других населенных пунктов.</w:t>
      </w:r>
    </w:p>
    <w:p w:rsidR="003D3933" w:rsidRPr="003D3933" w:rsidP="003D39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Исходя из положений ст.37 Федерального закона «Об общих принципах организации местного самоуправления в Российской Федерации» местная администрация является постоянно действующим исполнительно-распорядительным органом местного самоуправления муниципального образования, наделенным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3D3933" w:rsidP="003D39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соответствии с п.5 ч.1 ст.14 указанного Федерального закона к вопросам местного значения городского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C6469E" w:rsidRPr="003D3933" w:rsidP="00C646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46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Таким образом, обязанность по осуществлению дорожной деятельности в отношении автомобильных дорог местного значения, в том числе по их ремонту и содержанию, и обеспечению безопасности дорожного движения, в силу закона возложена на соответствующий орган местного самоуправления, местную администрацию. </w:t>
      </w:r>
    </w:p>
    <w:p w:rsidR="003D3933" w:rsidRPr="003D3933" w:rsidP="003D3933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33">
        <w:rPr>
          <w:rFonts w:ascii="Calibri" w:eastAsia="Calibri" w:hAnsi="Calibri" w:cs="Times New Roman"/>
        </w:rPr>
        <w:tab/>
      </w:r>
      <w:r w:rsidRPr="003D3933">
        <w:rPr>
          <w:rFonts w:ascii="Times New Roman" w:eastAsia="Calibri" w:hAnsi="Times New Roman" w:cs="Times New Roman"/>
          <w:sz w:val="28"/>
          <w:szCs w:val="28"/>
        </w:rPr>
        <w:t>Установлено, что госин</w:t>
      </w:r>
      <w:r w:rsidR="00FB5459">
        <w:rPr>
          <w:rFonts w:ascii="Times New Roman" w:eastAsia="Calibri" w:hAnsi="Times New Roman" w:cs="Times New Roman"/>
          <w:sz w:val="28"/>
          <w:szCs w:val="28"/>
        </w:rPr>
        <w:t>с</w:t>
      </w: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пектором БДД ОГИБДД ОМВД России по Альметьевскому району 26.11.2021г. </w:t>
      </w: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акт о выявленных недостатках в эксплуатационном состоянии автомобильной дороги, из которых следует, что на </w:t>
      </w:r>
      <w:r w:rsidRPr="00C6469E" w:rsidR="00C6469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Pr="008A5A06"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469E" w:rsidR="00C6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ул.</w:t>
      </w:r>
      <w:r w:rsidRPr="008A5A06"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469E" w:rsidR="00C6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ул.</w:t>
      </w:r>
      <w:r w:rsidRPr="008A5A06"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г.Альметьевск, в нарушение п.4.6.1.1 ГОСТ Р 52766-2007, отсутствует стационарное электрическое освещение, приложены фотоснимки, в связи с чем </w:t>
      </w:r>
      <w:r w:rsidR="00C6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30.11.2021г. </w:t>
      </w: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по ч.1 ст.12.34 КоАП РФ.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>Оснований для признания акта о выявленных недостатках и приложенному к нему фотоматериалу недопустимыми доказательствами по делу не имеется.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>Обозначенные нарушения указывают на несоблюдение требований по обеспечению безопасности дорожного движения при содержании дорог, ставят под угрозу безопасность дорожного движения на данном участке автомобильной дороги.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>Постановлением руководителя исполнительного комитета №1299 от 10.11.2015г. имущество муниципальной казны, в том числе автодороги, уличное освещение в пределах города, закреплены за МАУ «ДЖП и ЖКХ» на праве оперативного управления.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>МАУ «ДЖП и ЖКХ» создано исполнительным комитетом в целях организации исполнения вопросов местного значения, в том числе по организации дорожной деятельности в границах города, обеспечения безопасности дорожного движения на них, осуществление муниципального контроля за сохранностью автомобильных дорог местного значения в границах города,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3D3933" w:rsidRPr="003D3933" w:rsidP="003D393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 основании </w:t>
      </w:r>
      <w:hyperlink r:id="rId10" w:history="1">
        <w:r w:rsidRPr="003D3933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ст.210</w:t>
        </w:r>
      </w:hyperlink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Гражданского кодекса Российской Федерации (далее – ГК РФ) собственник несет бремя содержания принадлежащего ему имущества, если иное не предусмотрено законом или договором.</w:t>
      </w:r>
    </w:p>
    <w:p w:rsidR="003D3933" w:rsidRPr="003D3933" w:rsidP="003D393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Согласно </w:t>
      </w:r>
      <w:hyperlink r:id="rId11" w:history="1">
        <w:r w:rsidRPr="003D3933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ст.216</w:t>
        </w:r>
      </w:hyperlink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ГК РФ вещными правами наряду с правом собственности, в частности, является право оперативного управления имуществом (</w:t>
      </w:r>
      <w:hyperlink r:id="rId12" w:history="1">
        <w:r w:rsidRPr="003D3933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статья 296</w:t>
        </w:r>
      </w:hyperlink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ГК РФ). </w:t>
      </w:r>
    </w:p>
    <w:p w:rsidR="003D3933" w:rsidRPr="003D3933" w:rsidP="003D393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Толкование </w:t>
      </w:r>
      <w:hyperlink r:id="rId13" w:history="1">
        <w:r w:rsidRPr="003D3933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п.1 ст.296</w:t>
        </w:r>
      </w:hyperlink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ГК РФ позволяет сделать вывод о наличии у лица, владеющего имуществом на праве оперативного управления, полномочий собственника данного имущества по владению, пользованию и распоряжению, ограниченных лишь законом, целями деятельности предприятия или учреждения, назначением имущества, а также заданиями его собственника.</w:t>
      </w:r>
    </w:p>
    <w:p w:rsidR="003D3933" w:rsidRPr="003D3933" w:rsidP="003D393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>В связи с изложенным, как собственник, так и лицо, владеющее имуществом на праве оперативного управления, обременено обязанностями по содержанию такого имущества, аналогичными обязанностям собственника, и отвечает по ним принадлежащим ему имуществом.</w:t>
      </w:r>
    </w:p>
    <w:p w:rsidR="003D3933" w:rsidRPr="0070426B" w:rsidP="007042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передача полномочий по содержанию имущества муниципальной казны МАУ «ДЖП и ЖКХ» не является основанием для освобождения самого исполнительного комитета от обязанности по осуществлению дорожной деятельности в отношении автомобильных дорог </w:t>
      </w:r>
      <w:r w:rsidRPr="0070426B" w:rsid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26B" w:rsid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P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мероприятий, направленных на обеспечение безопасности движения на автомобильных дорогах, в том числе путем надлежащего контроля за деятельностью </w:t>
      </w:r>
      <w:r w:rsidRPr="0070426B" w:rsid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учреждения</w:t>
      </w:r>
      <w:r w:rsidRP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933" w:rsidRPr="0070426B" w:rsidP="00704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26B">
        <w:rPr>
          <w:rFonts w:ascii="Times New Roman" w:eastAsia="Calibri" w:hAnsi="Times New Roman" w:cs="Times New Roman"/>
          <w:sz w:val="28"/>
          <w:szCs w:val="28"/>
        </w:rPr>
        <w:t>Положения </w:t>
      </w:r>
      <w:hyperlink r:id="rId5" w:anchor="/document/12125267/entry/123401" w:history="1">
        <w:r w:rsidRPr="0070426B" w:rsidR="0070426B">
          <w:rPr>
            <w:rFonts w:ascii="Times New Roman" w:eastAsia="Calibri" w:hAnsi="Times New Roman" w:cs="Times New Roman"/>
            <w:sz w:val="28"/>
            <w:szCs w:val="28"/>
          </w:rPr>
          <w:t>ч.1 ст.</w:t>
        </w:r>
        <w:r w:rsidRPr="0070426B">
          <w:rPr>
            <w:rFonts w:ascii="Times New Roman" w:eastAsia="Calibri" w:hAnsi="Times New Roman" w:cs="Times New Roman"/>
            <w:sz w:val="28"/>
            <w:szCs w:val="28"/>
          </w:rPr>
          <w:t>12.34</w:t>
        </w:r>
      </w:hyperlink>
      <w:r w:rsidRPr="0070426B">
        <w:rPr>
          <w:rFonts w:ascii="Times New Roman" w:eastAsia="Calibri" w:hAnsi="Times New Roman" w:cs="Times New Roman"/>
          <w:sz w:val="28"/>
          <w:szCs w:val="28"/>
        </w:rPr>
        <w:t> КоАП РФ не содержат исключительных признаков субъекта административной ответственности, к ним отнесены любые лица, ответственные за содержание дорог.</w:t>
      </w:r>
    </w:p>
    <w:p w:rsidR="003D3933" w:rsidRPr="0070426B" w:rsidP="00704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70426B" w:rsid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426B" w:rsidR="0070426B">
        <w:rPr>
          <w:rFonts w:ascii="Times New Roman" w:eastAsia="Calibri" w:hAnsi="Times New Roman" w:cs="Times New Roman"/>
          <w:sz w:val="28"/>
        </w:rPr>
        <w:t>сполнительный комитет</w:t>
      </w:r>
      <w:r w:rsidRPr="0070426B">
        <w:rPr>
          <w:rFonts w:ascii="Times New Roman" w:eastAsia="Calibri" w:hAnsi="Times New Roman" w:cs="Times New Roman"/>
          <w:sz w:val="28"/>
        </w:rPr>
        <w:t xml:space="preserve">, будучи лицом, ответственным за содержание автомобильной дороги в безопасном для </w:t>
      </w:r>
      <w:r w:rsidRPr="0070426B">
        <w:rPr>
          <w:rFonts w:ascii="Times New Roman" w:eastAsia="Calibri" w:hAnsi="Times New Roman" w:cs="Times New Roman"/>
          <w:sz w:val="28"/>
        </w:rPr>
        <w:t xml:space="preserve">дорожного </w:t>
      </w:r>
      <w:r w:rsidRPr="0070426B" w:rsidR="0070426B">
        <w:rPr>
          <w:rFonts w:ascii="Times New Roman" w:eastAsia="Calibri" w:hAnsi="Times New Roman" w:cs="Times New Roman"/>
          <w:sz w:val="28"/>
        </w:rPr>
        <w:t>движения состоянии, не выполнил</w:t>
      </w:r>
      <w:r w:rsidRPr="0070426B">
        <w:rPr>
          <w:rFonts w:ascii="Times New Roman" w:eastAsia="Calibri" w:hAnsi="Times New Roman" w:cs="Times New Roman"/>
          <w:sz w:val="28"/>
        </w:rPr>
        <w:t xml:space="preserve"> требования, предъявляемые к эксплуатационному состоянию дороги, имея реальную возможность для принятия необходимых и достаточных мер для устранения нарушений требований законодательства об обеспечении безопасности дорожного движения, доказательств невозможности соблюдения указанных требований не представлено.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</w:t>
      </w:r>
      <w:hyperlink r:id="rId5" w:anchor="/document/12125267/entry/24" w:history="1">
        <w:r w:rsidRPr="003D3933">
          <w:rPr>
            <w:rFonts w:ascii="Times New Roman" w:eastAsia="Calibri" w:hAnsi="Times New Roman" w:cs="Times New Roman"/>
            <w:sz w:val="28"/>
          </w:rPr>
          <w:t>ст.2.4</w:t>
        </w:r>
      </w:hyperlink>
      <w:r w:rsidRPr="003D3933">
        <w:rPr>
          <w:rFonts w:ascii="Times New Roman" w:eastAsia="Calibri" w:hAnsi="Times New Roman" w:cs="Times New Roman"/>
          <w:sz w:val="28"/>
        </w:rPr>
        <w:t> КоАП РФ).</w:t>
      </w:r>
    </w:p>
    <w:p w:rsidR="003D3933" w:rsidRPr="003D3933" w:rsidP="003D3933">
      <w:pPr>
        <w:spacing w:after="1" w:line="220" w:lineRule="atLeast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Решением главы Совета Альметьевского муниципального района Республики Татарстан №84 от 15.11.2021г. руководителем </w:t>
      </w:r>
      <w:r w:rsidR="00D309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3D39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сполнительного комитета Альметьевского муниципального района Республики Татарстан назначен Каюмов А.М.</w:t>
      </w:r>
    </w:p>
    <w:p w:rsidR="003D3933" w:rsidRPr="003D3933" w:rsidP="003D39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совершения административного правонарушения и виновность привлекаемого лица в его совершении подтверждены исследованными доказательствами, допустимость и достоверность которых сомнений не вызывает.</w:t>
      </w:r>
    </w:p>
    <w:p w:rsidR="003D3933" w:rsidRPr="003D3933" w:rsidP="003D3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Бездействие 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Каюмова А.М. </w:t>
      </w: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образует объективную сторону состава административного правонарушения, предусмотренного </w:t>
      </w:r>
      <w:hyperlink r:id="rId14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ч.1 ст.12.34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</w:t>
      </w:r>
      <w:r w:rsidRPr="00C646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15" w:history="1">
        <w:r w:rsidRPr="003D393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ст.2.9</w:t>
        </w:r>
      </w:hyperlink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не имеется.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933" w:rsidRPr="003D3933" w:rsidP="003D3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D3933" w:rsidRPr="003D3933" w:rsidP="003D3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Каюмова А</w:t>
      </w:r>
      <w:r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8A5A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ч.1 ст.12.34 КоАП РФ, и назначить ему административное наказание в виде административного штрафа в размере 20000 (двадцать тысяч) рублей.</w:t>
      </w:r>
    </w:p>
    <w:p w:rsidR="00D96B06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933" w:rsidRPr="00D96B06" w:rsidP="003D3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платежа: УФК по РТ (УГИБДД МВД по РТ), ИНН 1654002946, КПП 165945001, Банк получателя: Отделение-НБ РТ 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г.Казань// УФК по РТ г.Казань, БИК 019205400, ЕКС 40102810445370000079, р/с 03100643000000011100, </w:t>
      </w:r>
      <w:r w:rsidRPr="00D96B06">
        <w:rPr>
          <w:rFonts w:ascii="Times New Roman" w:eastAsia="Calibri" w:hAnsi="Times New Roman" w:cs="Times New Roman"/>
          <w:sz w:val="28"/>
          <w:szCs w:val="28"/>
          <w:lang w:eastAsia="ru-RU"/>
        </w:rPr>
        <w:t>ОКТМО 92608000, КБК 18811601123010001140, УИН 18810416212300007841.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уплате административного штрафа не позднее двадцати дней со дня вынесения данного постановления административный штраф может быть уплачен в размере половины суммы наложенного административного штрафа (10000 рублей). 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3D393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D393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16" w:history="1"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3D3933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3D39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933" w:rsidRPr="003D3933" w:rsidP="003D3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3D3933" w:rsidRPr="003D3933" w:rsidP="003D3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Аблакова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 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2022 года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1602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65BCE">
      <w:headerReference w:type="even" r:id="rId17"/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FDA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86FDA" w:rsidP="004F73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FDA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5A06">
      <w:rPr>
        <w:rStyle w:val="PageNumber"/>
        <w:noProof/>
      </w:rPr>
      <w:t>3</w:t>
    </w:r>
    <w:r>
      <w:rPr>
        <w:rStyle w:val="PageNumber"/>
      </w:rPr>
      <w:fldChar w:fldCharType="end"/>
    </w:r>
  </w:p>
  <w:p w:rsidR="00D86FDA" w:rsidP="004F73B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02"/>
    <w:rsid w:val="000311EC"/>
    <w:rsid w:val="000E21EF"/>
    <w:rsid w:val="00125F4B"/>
    <w:rsid w:val="001E4453"/>
    <w:rsid w:val="00232BC6"/>
    <w:rsid w:val="002525DC"/>
    <w:rsid w:val="002712C1"/>
    <w:rsid w:val="00361602"/>
    <w:rsid w:val="003D3933"/>
    <w:rsid w:val="003F0586"/>
    <w:rsid w:val="004E3840"/>
    <w:rsid w:val="004F2D08"/>
    <w:rsid w:val="004F73B9"/>
    <w:rsid w:val="005A1000"/>
    <w:rsid w:val="005E2A69"/>
    <w:rsid w:val="006359C9"/>
    <w:rsid w:val="00673B16"/>
    <w:rsid w:val="0070426B"/>
    <w:rsid w:val="007C1298"/>
    <w:rsid w:val="007E3FBB"/>
    <w:rsid w:val="007E46D1"/>
    <w:rsid w:val="007F270E"/>
    <w:rsid w:val="00805690"/>
    <w:rsid w:val="00844878"/>
    <w:rsid w:val="00896AB0"/>
    <w:rsid w:val="008A5A06"/>
    <w:rsid w:val="00964CC8"/>
    <w:rsid w:val="009A0B06"/>
    <w:rsid w:val="009C57EE"/>
    <w:rsid w:val="009C77DB"/>
    <w:rsid w:val="00A33761"/>
    <w:rsid w:val="00AD3847"/>
    <w:rsid w:val="00AD75F3"/>
    <w:rsid w:val="00B12B27"/>
    <w:rsid w:val="00B93FE0"/>
    <w:rsid w:val="00C253FD"/>
    <w:rsid w:val="00C6469E"/>
    <w:rsid w:val="00C87516"/>
    <w:rsid w:val="00D309F3"/>
    <w:rsid w:val="00D86FDA"/>
    <w:rsid w:val="00D9506A"/>
    <w:rsid w:val="00D96B06"/>
    <w:rsid w:val="00DF603B"/>
    <w:rsid w:val="00ED0F46"/>
    <w:rsid w:val="00F13AF7"/>
    <w:rsid w:val="00FB5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9D97F7-BE84-445A-BAEB-F6860E11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36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61602"/>
  </w:style>
  <w:style w:type="character" w:styleId="PageNumber">
    <w:name w:val="page number"/>
    <w:uiPriority w:val="99"/>
    <w:rsid w:val="0036160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525DC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B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5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5A99B8238B98D7FF6AA0B6F302E53BD67CDF6326DD28658574451A9D3F61B05C66179AA7D4FCBC1W8B4N" TargetMode="External" /><Relationship Id="rId11" Type="http://schemas.openxmlformats.org/officeDocument/2006/relationships/hyperlink" Target="consultantplus://offline/ref=85A99B8238B98D7FF6AA0B6F302E53BD67CDF6326DD28658574451A9D3F61B05C66179AA7D4FCBC7W8B3N" TargetMode="External" /><Relationship Id="rId12" Type="http://schemas.openxmlformats.org/officeDocument/2006/relationships/hyperlink" Target="consultantplus://offline/ref=85A99B8238B98D7FF6AA0B6F302E53BD67CDF6326DD28658574451A9D3F61B05C66179A8W7BAN" TargetMode="External" /><Relationship Id="rId13" Type="http://schemas.openxmlformats.org/officeDocument/2006/relationships/hyperlink" Target="consultantplus://offline/ref=85A99B8238B98D7FF6AA0B6F302E53BD67CDF6326DD28658574451A9D3F61B05C66179AA7BW4B6N" TargetMode="External" /><Relationship Id="rId14" Type="http://schemas.openxmlformats.org/officeDocument/2006/relationships/hyperlink" Target="consultantplus://offline/ref=01EC0E3AD9E5EBE9161B6B6AA2BBFF89DD61432464CAD20B882846895A1CE4E59C1B8E8F7275p5sFL" TargetMode="External" /><Relationship Id="rId15" Type="http://schemas.openxmlformats.org/officeDocument/2006/relationships/hyperlink" Target="consultantplus://offline/ref=A8EC528C321BC302C5191F964C6AE1D1E3A782AC0C7571EF325AF570753CA724F3F22AD8BA6A55AAt9OEF" TargetMode="External" /><Relationship Id="rId16" Type="http://schemas.openxmlformats.org/officeDocument/2006/relationships/hyperlink" Target="mailto:ms.3506@tatar.ru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90146D31B26DEE79F6957F0E5AECDFE1B13FC2ECB98622BB6AE5ABA460CA7DB71EFF8EBCDBV5mCN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C4B910CA5D096C4563EEAA0975AE2671009C3D5BF80C37F5F895500E32C2B6592A98375F4B8CB99Cf425J" TargetMode="External" /><Relationship Id="rId7" Type="http://schemas.openxmlformats.org/officeDocument/2006/relationships/hyperlink" Target="consultantplus://offline/ref=C4B910CA5D096C4563EEAA0975AE2671009C3D5BF80C37F5F895500E32C2B6592A98375Cf422J" TargetMode="External" /><Relationship Id="rId8" Type="http://schemas.openxmlformats.org/officeDocument/2006/relationships/hyperlink" Target="consultantplus://offline/ref=FDD762346430BB02F659BE72A13BFFF0DA78BF30B07B20D0FE2E5556CD047F22313FE4B543A4BFEDY2HBL" TargetMode="External" /><Relationship Id="rId9" Type="http://schemas.openxmlformats.org/officeDocument/2006/relationships/hyperlink" Target="consultantplus://offline/ref=FDD762346430BB02F659BE72A13BFFF0DA76B434BD7D20D0FE2E5556CDY0H4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