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ECB" w:rsidRPr="00417ECB" w:rsidP="0041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C81D9B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56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417ECB" w:rsidRPr="00417ECB" w:rsidP="00417E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556F3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17ECB" w:rsidRPr="00417ECB" w:rsidP="00417E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УИД №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417EC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087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CB28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0309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</w:p>
    <w:p w:rsidR="00417ECB" w:rsidRPr="00417ECB" w:rsidP="00417E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17ECB" w:rsidRPr="00417ECB" w:rsidP="00417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января 2022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17ECB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417ECB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ч.4 ст.12.15 Кодекса Российской Федерации об административных правонарушениях (далее – КоАП РФ) в отношении 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Ломакина М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Pr="009F1229"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812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</w:t>
      </w:r>
      <w:r w:rsidR="000F4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</w:t>
      </w:r>
      <w:r w:rsidR="00C81D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A4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Pr="009F1229"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61E28">
        <w:rPr>
          <w:rFonts w:ascii="Times New Roman" w:eastAsia="Calibri" w:hAnsi="Times New Roman" w:cs="Times New Roman"/>
          <w:sz w:val="28"/>
          <w:szCs w:val="28"/>
          <w:lang w:eastAsia="ru-RU"/>
        </w:rPr>
        <w:t>, пенсионера,</w:t>
      </w:r>
    </w:p>
    <w:p w:rsidR="000F4A30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17ECB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1D9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января 2022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6E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км+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0м автодороги Казань-Оренбург (возле с.</w:t>
      </w:r>
      <w:r w:rsidRPr="009F1229"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Ломакин М.В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56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зоне действия дорожного знака 3.20 «Обгон запрещен», на участке дороги с ограниченной видимостью, совершил обгон транспортного средства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выездом на сторону</w:t>
      </w:r>
      <w:r w:rsidR="00005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 w:rsidRPr="00417ECB" w:rsidR="0097246E">
        <w:rPr>
          <w:rFonts w:ascii="Times New Roman" w:eastAsia="Calibri" w:hAnsi="Times New Roman" w:cs="Times New Roman"/>
          <w:sz w:val="28"/>
          <w:szCs w:val="28"/>
          <w:lang w:eastAsia="ru-RU"/>
        </w:rPr>
        <w:t>роги, предназн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аченную для встречного движения</w:t>
      </w:r>
      <w:r w:rsidR="00CA3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46E">
        <w:rPr>
          <w:rFonts w:ascii="Times New Roman" w:eastAsia="Calibri" w:hAnsi="Times New Roman" w:cs="Times New Roman"/>
          <w:sz w:val="28"/>
          <w:szCs w:val="28"/>
          <w:lang w:eastAsia="ru-RU"/>
        </w:rPr>
        <w:t>нарушив</w:t>
      </w:r>
      <w:r w:rsidRPr="00417ECB" w:rsidR="00972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</w:t>
      </w:r>
      <w:r w:rsidR="000F164F">
        <w:rPr>
          <w:rFonts w:ascii="Times New Roman" w:eastAsia="Calibri" w:hAnsi="Times New Roman" w:cs="Times New Roman"/>
          <w:sz w:val="28"/>
          <w:szCs w:val="28"/>
          <w:lang w:eastAsia="ru-RU"/>
        </w:rPr>
        <w:t>11.4</w:t>
      </w:r>
      <w:r w:rsidRPr="00417ECB" w:rsidR="00972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(далее – ПДД РФ).</w:t>
      </w:r>
    </w:p>
    <w:p w:rsidR="00EA4692" w:rsidRPr="00EA4692" w:rsidP="00EA46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61E28">
        <w:rPr>
          <w:rFonts w:ascii="Times New Roman" w:eastAsia="Calibri" w:hAnsi="Times New Roman" w:cs="Times New Roman"/>
          <w:sz w:val="28"/>
          <w:szCs w:val="28"/>
          <w:lang w:eastAsia="ru-RU"/>
        </w:rPr>
        <w:t>Ломакин М.В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. при рассмотрении дела пояснил, что</w:t>
      </w:r>
      <w:r w:rsidR="00D61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 обгон в разрешенном месте,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успел закончить маневр.</w:t>
      </w:r>
    </w:p>
    <w:p w:rsidR="00417ECB" w:rsidRPr="00417ECB" w:rsidP="00EA4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Ломакина М.В., и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сследовав </w:t>
      </w:r>
      <w:r w:rsidR="00DD193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представленные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следующему.</w:t>
      </w:r>
    </w:p>
    <w:p w:rsidR="00417ECB" w:rsidRPr="00417ECB" w:rsidP="00417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4" w:history="1">
        <w:r w:rsidRPr="00417ECB">
          <w:rPr>
            <w:rFonts w:ascii="Times New Roman" w:eastAsia="Calibri" w:hAnsi="Times New Roman" w:cs="Times New Roman"/>
            <w:sz w:val="28"/>
            <w:szCs w:val="28"/>
          </w:rPr>
          <w:t>ПДД</w:t>
        </w:r>
      </w:hyperlink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 РФ, сигналов светофоров, знаков и разметки.</w:t>
      </w:r>
    </w:p>
    <w:p w:rsidR="00417ECB" w:rsidP="00CA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ECB">
        <w:rPr>
          <w:rFonts w:ascii="Times New Roman" w:eastAsia="Calibri" w:hAnsi="Times New Roman" w:cs="Times New Roman"/>
          <w:sz w:val="28"/>
          <w:szCs w:val="28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правила дорожного движения.</w:t>
      </w:r>
    </w:p>
    <w:p w:rsidR="006E35E6" w:rsidRPr="002C4302" w:rsidP="001F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506">
        <w:rPr>
          <w:rFonts w:ascii="Times New Roman" w:hAnsi="Times New Roman" w:cs="Times New Roman"/>
          <w:sz w:val="28"/>
        </w:rPr>
        <w:t xml:space="preserve">Горизонтальная </w:t>
      </w:r>
      <w:hyperlink r:id="rId5" w:history="1">
        <w:r w:rsidRPr="001C4506">
          <w:rPr>
            <w:rFonts w:ascii="Times New Roman" w:hAnsi="Times New Roman" w:cs="Times New Roman"/>
            <w:sz w:val="28"/>
          </w:rPr>
          <w:t>разметка 1.1</w:t>
        </w:r>
      </w:hyperlink>
      <w:r>
        <w:rPr>
          <w:rFonts w:ascii="Times New Roman" w:hAnsi="Times New Roman" w:cs="Times New Roman"/>
          <w:sz w:val="28"/>
        </w:rPr>
        <w:t xml:space="preserve"> Приложения N2 к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17ECB" w:rsidRPr="00417ECB" w:rsidP="00CA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417ECB">
          <w:rPr>
            <w:rFonts w:ascii="Times New Roman" w:eastAsia="Calibri" w:hAnsi="Times New Roman" w:cs="Times New Roman"/>
            <w:sz w:val="28"/>
            <w:szCs w:val="28"/>
          </w:rPr>
          <w:t>п.11.4</w:t>
        </w:r>
      </w:hyperlink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 ПДД РФ обгон запрещен в конце подъема, на опасных поворотах и на других участках с ограниченной видимостью.</w:t>
      </w:r>
    </w:p>
    <w:p w:rsidR="000F4A30" w:rsidP="000F4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A30">
        <w:rPr>
          <w:rFonts w:ascii="Times New Roman" w:hAnsi="Times New Roman" w:cs="Times New Roman"/>
          <w:sz w:val="28"/>
        </w:rPr>
        <w:t xml:space="preserve">В силу </w:t>
      </w:r>
      <w:hyperlink r:id="rId7" w:history="1">
        <w:r w:rsidRPr="000F4A30">
          <w:rPr>
            <w:rFonts w:ascii="Times New Roman" w:hAnsi="Times New Roman" w:cs="Times New Roman"/>
            <w:sz w:val="28"/>
          </w:rPr>
          <w:t>п.15</w:t>
        </w:r>
      </w:hyperlink>
      <w:r w:rsidRPr="000F4A30">
        <w:rPr>
          <w:rFonts w:ascii="Times New Roman" w:hAnsi="Times New Roman" w:cs="Times New Roman"/>
          <w:sz w:val="28"/>
        </w:rPr>
        <w:t xml:space="preserve"> постановления Пленума Верховного Суда Российской Федерации от 25.06.2019г.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8" w:history="1">
        <w:r w:rsidRPr="000F4A30">
          <w:rPr>
            <w:rFonts w:ascii="Times New Roman" w:hAnsi="Times New Roman" w:cs="Times New Roman"/>
            <w:sz w:val="28"/>
          </w:rPr>
          <w:t>Правил</w:t>
        </w:r>
      </w:hyperlink>
      <w:r w:rsidRPr="000F4A30">
        <w:rPr>
          <w:rFonts w:ascii="Times New Roman" w:hAnsi="Times New Roman" w:cs="Times New Roman"/>
          <w:sz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0F4A30">
          <w:rPr>
            <w:rFonts w:ascii="Times New Roman" w:hAnsi="Times New Roman" w:cs="Times New Roman"/>
            <w:sz w:val="28"/>
          </w:rPr>
          <w:t>пункт 1.2</w:t>
        </w:r>
      </w:hyperlink>
      <w:r w:rsidRPr="000F4A30">
        <w:rPr>
          <w:rFonts w:ascii="Times New Roman" w:hAnsi="Times New Roman" w:cs="Times New Roman"/>
          <w:sz w:val="28"/>
        </w:rPr>
        <w:t xml:space="preserve"> Правил), которые квалифицируются по </w:t>
      </w:r>
      <w:hyperlink r:id="rId10" w:history="1">
        <w:r w:rsidRPr="000F4A30">
          <w:rPr>
            <w:rFonts w:ascii="Times New Roman" w:hAnsi="Times New Roman" w:cs="Times New Roman"/>
            <w:sz w:val="28"/>
          </w:rPr>
          <w:t>части 3 данной статьи</w:t>
        </w:r>
      </w:hyperlink>
      <w:r w:rsidRPr="000F4A30">
        <w:rPr>
          <w:rFonts w:ascii="Times New Roman" w:hAnsi="Times New Roman" w:cs="Times New Roman"/>
          <w:sz w:val="28"/>
        </w:rPr>
        <w:t xml:space="preserve">), подлежат квалификации </w:t>
      </w:r>
      <w:r w:rsidRPr="000F4A30">
        <w:rPr>
          <w:rFonts w:ascii="Times New Roman" w:hAnsi="Times New Roman" w:cs="Times New Roman"/>
          <w:sz w:val="28"/>
          <w:szCs w:val="28"/>
        </w:rPr>
        <w:t>по ч.4 ст.12.15 КоАП РФ.</w:t>
      </w:r>
    </w:p>
    <w:p w:rsidR="000F4A30" w:rsidRPr="004D763F" w:rsidP="004D76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 такие требования </w:t>
      </w:r>
      <w:hyperlink r:id="rId11" w:history="1">
        <w:r w:rsidRPr="004D763F">
          <w:rPr>
            <w:rFonts w:ascii="Times New Roman" w:hAnsi="Times New Roman" w:cs="Times New Roman"/>
            <w:sz w:val="28"/>
          </w:rPr>
          <w:t>ПДД</w:t>
        </w:r>
      </w:hyperlink>
      <w:r>
        <w:rPr>
          <w:rFonts w:ascii="Times New Roman" w:hAnsi="Times New Roman" w:cs="Times New Roman"/>
          <w:sz w:val="28"/>
        </w:rPr>
        <w:t xml:space="preserve"> РФ установлены, в частности, </w:t>
      </w:r>
      <w:r w:rsidR="001C2682">
        <w:rPr>
          <w:rFonts w:ascii="Times New Roman" w:hAnsi="Times New Roman" w:cs="Times New Roman"/>
          <w:sz w:val="28"/>
        </w:rPr>
        <w:t xml:space="preserve">в случаях: </w:t>
      </w:r>
      <w:r>
        <w:rPr>
          <w:rFonts w:ascii="Times New Roman" w:hAnsi="Times New Roman" w:cs="Times New Roman"/>
          <w:sz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2" w:history="1">
        <w:r w:rsidRPr="004D763F">
          <w:rPr>
            <w:rFonts w:ascii="Times New Roman" w:hAnsi="Times New Roman" w:cs="Times New Roman"/>
            <w:sz w:val="28"/>
          </w:rPr>
          <w:t>(пункт 9.1(1)</w:t>
        </w:r>
      </w:hyperlink>
      <w:r>
        <w:rPr>
          <w:rFonts w:ascii="Times New Roman" w:hAnsi="Times New Roman" w:cs="Times New Roman"/>
          <w:sz w:val="28"/>
        </w:rPr>
        <w:t xml:space="preserve"> ПДД РФ).</w:t>
      </w:r>
    </w:p>
    <w:p w:rsidR="000F4A30" w:rsidRPr="000F4A30" w:rsidP="000F4A30">
      <w:pPr>
        <w:spacing w:after="0" w:line="240" w:lineRule="auto"/>
        <w:ind w:firstLine="708"/>
        <w:jc w:val="both"/>
      </w:pPr>
      <w:r w:rsidRPr="000F4A30">
        <w:rPr>
          <w:rFonts w:ascii="Times New Roman" w:hAnsi="Times New Roman" w:cs="Times New Roman"/>
          <w:sz w:val="28"/>
        </w:rPr>
        <w:t xml:space="preserve">Движение по дороге с двусторонним движением в нарушение требований дорожных знаков </w:t>
      </w:r>
      <w:hyperlink r:id="rId13" w:history="1">
        <w:r w:rsidRPr="000F4A30">
          <w:rPr>
            <w:rFonts w:ascii="Times New Roman" w:hAnsi="Times New Roman" w:cs="Times New Roman"/>
            <w:sz w:val="28"/>
          </w:rPr>
          <w:t>3.20</w:t>
        </w:r>
      </w:hyperlink>
      <w:r w:rsidRPr="000F4A30">
        <w:rPr>
          <w:rFonts w:ascii="Times New Roman" w:hAnsi="Times New Roman" w:cs="Times New Roman"/>
          <w:sz w:val="28"/>
        </w:rPr>
        <w:t xml:space="preserve"> «Обгон запрещен», </w:t>
      </w:r>
      <w:hyperlink r:id="rId14" w:history="1">
        <w:r w:rsidRPr="000F4A30">
          <w:rPr>
            <w:rFonts w:ascii="Times New Roman" w:hAnsi="Times New Roman" w:cs="Times New Roman"/>
            <w:sz w:val="28"/>
          </w:rPr>
          <w:t>3.22</w:t>
        </w:r>
      </w:hyperlink>
      <w:r w:rsidRPr="000F4A30">
        <w:rPr>
          <w:rFonts w:ascii="Times New Roman" w:hAnsi="Times New Roman" w:cs="Times New Roman"/>
          <w:sz w:val="28"/>
        </w:rPr>
        <w:t xml:space="preserve"> «Обгон грузовым автомобилям запрещен», </w:t>
      </w:r>
      <w:hyperlink r:id="rId15" w:history="1">
        <w:r w:rsidRPr="000F4A30">
          <w:rPr>
            <w:rFonts w:ascii="Times New Roman" w:hAnsi="Times New Roman" w:cs="Times New Roman"/>
            <w:sz w:val="28"/>
          </w:rPr>
          <w:t>5.11.1</w:t>
        </w:r>
      </w:hyperlink>
      <w:r w:rsidRPr="000F4A30">
        <w:rPr>
          <w:rFonts w:ascii="Times New Roman" w:hAnsi="Times New Roman" w:cs="Times New Roman"/>
          <w:sz w:val="28"/>
        </w:rPr>
        <w:t xml:space="preserve"> «Дорога с полосой для маршрутных транспортных средств», </w:t>
      </w:r>
      <w:hyperlink r:id="rId16" w:history="1">
        <w:r w:rsidRPr="000F4A30">
          <w:rPr>
            <w:rFonts w:ascii="Times New Roman" w:hAnsi="Times New Roman" w:cs="Times New Roman"/>
            <w:sz w:val="28"/>
          </w:rPr>
          <w:t>5.11.2</w:t>
        </w:r>
      </w:hyperlink>
      <w:r w:rsidRPr="000F4A30">
        <w:rPr>
          <w:rFonts w:ascii="Times New Roman" w:hAnsi="Times New Roman" w:cs="Times New Roman"/>
          <w:sz w:val="28"/>
        </w:rPr>
        <w:t xml:space="preserve"> «Дорога с полосой для велосипедистов», </w:t>
      </w:r>
      <w:hyperlink r:id="rId17" w:history="1">
        <w:r w:rsidRPr="000F4A30">
          <w:rPr>
            <w:rFonts w:ascii="Times New Roman" w:hAnsi="Times New Roman" w:cs="Times New Roman"/>
            <w:sz w:val="28"/>
          </w:rPr>
          <w:t>5.15.7</w:t>
        </w:r>
      </w:hyperlink>
      <w:r w:rsidRPr="000F4A30">
        <w:rPr>
          <w:rFonts w:ascii="Times New Roman" w:hAnsi="Times New Roman" w:cs="Times New Roman"/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18" w:history="1">
        <w:r w:rsidRPr="000F4A30">
          <w:rPr>
            <w:rFonts w:ascii="Times New Roman" w:hAnsi="Times New Roman" w:cs="Times New Roman"/>
            <w:sz w:val="28"/>
          </w:rPr>
          <w:t>1.1</w:t>
        </w:r>
      </w:hyperlink>
      <w:r w:rsidRPr="000F4A30">
        <w:rPr>
          <w:rFonts w:ascii="Times New Roman" w:hAnsi="Times New Roman" w:cs="Times New Roman"/>
          <w:sz w:val="28"/>
        </w:rPr>
        <w:t xml:space="preserve">, </w:t>
      </w:r>
      <w:hyperlink r:id="rId19" w:history="1">
        <w:r w:rsidRPr="000F4A30">
          <w:rPr>
            <w:rFonts w:ascii="Times New Roman" w:hAnsi="Times New Roman" w:cs="Times New Roman"/>
            <w:sz w:val="28"/>
          </w:rPr>
          <w:t>1.3</w:t>
        </w:r>
      </w:hyperlink>
      <w:r w:rsidRPr="000F4A30">
        <w:rPr>
          <w:rFonts w:ascii="Times New Roman" w:hAnsi="Times New Roman" w:cs="Times New Roman"/>
          <w:sz w:val="28"/>
        </w:rPr>
        <w:t xml:space="preserve">, </w:t>
      </w:r>
      <w:hyperlink r:id="rId20" w:history="1">
        <w:r w:rsidRPr="000F4A30">
          <w:rPr>
            <w:rFonts w:ascii="Times New Roman" w:hAnsi="Times New Roman" w:cs="Times New Roman"/>
            <w:sz w:val="28"/>
          </w:rPr>
          <w:t>1.11</w:t>
        </w:r>
      </w:hyperlink>
      <w:r w:rsidRPr="000F4A30">
        <w:rPr>
          <w:rFonts w:ascii="Times New Roman" w:hAnsi="Times New Roman" w:cs="Times New Roman"/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r w:rsidRPr="000F4A30">
        <w:rPr>
          <w:rFonts w:ascii="Times New Roman" w:hAnsi="Times New Roman" w:cs="Times New Roman"/>
          <w:sz w:val="28"/>
          <w:szCs w:val="28"/>
        </w:rPr>
        <w:t>ч.4 ст.12.15 КоАП РФ</w:t>
      </w:r>
      <w:r w:rsidRPr="000F4A30">
        <w:rPr>
          <w:rFonts w:ascii="Times New Roman" w:hAnsi="Times New Roman" w:cs="Times New Roman"/>
          <w:sz w:val="28"/>
        </w:rPr>
        <w:t xml:space="preserve">. </w:t>
      </w:r>
    </w:p>
    <w:p w:rsidR="000F4A30" w:rsidRPr="000F4A30" w:rsidP="004D763F">
      <w:pPr>
        <w:spacing w:after="0" w:line="240" w:lineRule="auto"/>
        <w:ind w:firstLine="708"/>
        <w:jc w:val="both"/>
      </w:pPr>
      <w:r w:rsidRPr="000F4A30">
        <w:rPr>
          <w:rFonts w:ascii="Times New Roman" w:hAnsi="Times New Roman" w:cs="Times New Roman"/>
          <w:sz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0F4A30">
          <w:rPr>
            <w:rFonts w:ascii="Times New Roman" w:hAnsi="Times New Roman" w:cs="Times New Roman"/>
            <w:sz w:val="28"/>
          </w:rPr>
          <w:t>Правил</w:t>
        </w:r>
      </w:hyperlink>
      <w:r w:rsidRPr="000F4A30">
        <w:rPr>
          <w:rFonts w:ascii="Times New Roman" w:hAnsi="Times New Roman" w:cs="Times New Roman"/>
          <w:sz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r w:rsidRPr="000F4A30">
        <w:rPr>
          <w:rFonts w:ascii="Times New Roman" w:hAnsi="Times New Roman" w:cs="Times New Roman"/>
          <w:sz w:val="28"/>
          <w:szCs w:val="28"/>
        </w:rPr>
        <w:t>ч.4 ст.12.15 КоАП РФ</w:t>
      </w:r>
      <w:r w:rsidRPr="000F4A30">
        <w:rPr>
          <w:rFonts w:ascii="Times New Roman" w:hAnsi="Times New Roman" w:cs="Times New Roman"/>
          <w:sz w:val="28"/>
        </w:rPr>
        <w:t>.</w:t>
      </w:r>
    </w:p>
    <w:p w:rsidR="00417ECB" w:rsidRPr="00556F35" w:rsidP="00556F35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="00AF2A71">
        <w:rPr>
          <w:rFonts w:ascii="Times New Roman" w:eastAsia="Calibri" w:hAnsi="Times New Roman" w:cs="Times New Roman"/>
          <w:sz w:val="28"/>
          <w:szCs w:val="28"/>
          <w:lang w:eastAsia="ru-RU"/>
        </w:rPr>
        <w:t>Ломакина М.В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протоколом об административном правонарушении, </w:t>
      </w:r>
      <w:r w:rsidR="001F2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ИДПС ГИБДД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F2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</w:t>
      </w:r>
      <w:r w:rsidR="00CA3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схемой </w:t>
      </w:r>
      <w:r w:rsidR="006E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правонарушения, </w:t>
      </w:r>
      <w:r w:rsidR="001F2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F2B7E">
        <w:rPr>
          <w:rFonts w:ascii="Times New Roman" w:eastAsia="Calibri" w:hAnsi="Times New Roman" w:cs="Times New Roman"/>
          <w:sz w:val="28"/>
          <w:szCs w:val="28"/>
          <w:lang w:eastAsia="ru-RU"/>
        </w:rPr>
        <w:t>, фотоснимками</w:t>
      </w:r>
      <w:r w:rsidR="00E141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7ECB" w:rsidRPr="00417ECB" w:rsidP="00417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AF2A71" w:rsidR="00AF2A71">
        <w:rPr>
          <w:rFonts w:ascii="Times New Roman" w:eastAsia="Calibri" w:hAnsi="Times New Roman" w:cs="Times New Roman"/>
          <w:sz w:val="28"/>
          <w:szCs w:val="28"/>
          <w:lang w:eastAsia="ru-RU"/>
        </w:rPr>
        <w:t>Ломакина М.В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21" w:history="1">
        <w:r w:rsidRPr="00417ECB">
          <w:rPr>
            <w:rFonts w:ascii="Times New Roman" w:eastAsia="Calibri" w:hAnsi="Times New Roman" w:cs="Times New Roman"/>
            <w:sz w:val="28"/>
            <w:szCs w:val="28"/>
          </w:rPr>
          <w:t>ч.4 ст.12.15</w:t>
        </w:r>
      </w:hyperlink>
      <w:r w:rsidR="00DD193D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выезд в нарушение </w:t>
      </w:r>
      <w:hyperlink r:id="rId22" w:history="1">
        <w:r w:rsidRPr="00417ECB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417ECB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885A0C" w:rsidRPr="00D61E28" w:rsidP="00885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1E28">
        <w:rPr>
          <w:rFonts w:ascii="Times New Roman" w:eastAsia="Calibri" w:hAnsi="Times New Roman" w:cs="Times New Roman"/>
          <w:sz w:val="28"/>
          <w:szCs w:val="20"/>
          <w:lang w:eastAsia="ru-RU"/>
        </w:rPr>
        <w:t>Обстоятельств</w:t>
      </w:r>
      <w:r w:rsidRPr="00D61E28" w:rsidR="00D61E28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Pr="00D61E28">
        <w:rPr>
          <w:rFonts w:ascii="Times New Roman" w:eastAsia="Calibri" w:hAnsi="Times New Roman" w:cs="Times New Roman"/>
          <w:sz w:val="28"/>
          <w:szCs w:val="20"/>
          <w:lang w:eastAsia="ru-RU"/>
        </w:rPr>
        <w:t>, смягчающ</w:t>
      </w:r>
      <w:r w:rsidRPr="00D61E28" w:rsidR="00D61E28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Pr="00D61E2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е административную ответственность, </w:t>
      </w:r>
      <w:r w:rsidRPr="00D61E28" w:rsidR="001F2B7E">
        <w:rPr>
          <w:rFonts w:ascii="Times New Roman" w:eastAsia="Calibri" w:hAnsi="Times New Roman" w:cs="Times New Roman"/>
          <w:sz w:val="28"/>
          <w:szCs w:val="20"/>
          <w:lang w:eastAsia="ru-RU"/>
        </w:rPr>
        <w:t>состояние здоровья виновного и его близких</w:t>
      </w:r>
      <w:r w:rsidRPr="00D61E28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885A0C" w:rsidRPr="00231F0C" w:rsidP="00885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41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F2A71">
        <w:rPr>
          <w:rFonts w:ascii="Times New Roman" w:eastAsia="Calibri" w:hAnsi="Times New Roman" w:cs="Times New Roman"/>
          <w:sz w:val="28"/>
          <w:szCs w:val="28"/>
        </w:rPr>
        <w:t>а</w:t>
      </w:r>
      <w:r w:rsidRPr="00007413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F2A71">
        <w:rPr>
          <w:rFonts w:ascii="Times New Roman" w:eastAsia="Calibri" w:hAnsi="Times New Roman" w:cs="Times New Roman"/>
          <w:sz w:val="28"/>
          <w:szCs w:val="28"/>
        </w:rPr>
        <w:t>и</w:t>
      </w:r>
      <w:r w:rsidRPr="0000741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F2A7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007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ECB" w:rsidRPr="00417ECB" w:rsidP="00417E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возможным назначить административное наказание в виде штрафа.</w:t>
      </w:r>
    </w:p>
    <w:p w:rsid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7D683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0917F3" w:rsidRPr="00417ECB" w:rsidP="00417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17ECB" w:rsidRPr="00417ECB" w:rsidP="00417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ECB" w:rsidRPr="00417ECB" w:rsidP="00417E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A71">
        <w:rPr>
          <w:rFonts w:ascii="Times New Roman" w:eastAsia="Calibri" w:hAnsi="Times New Roman" w:cs="Times New Roman"/>
          <w:sz w:val="28"/>
          <w:szCs w:val="28"/>
          <w:lang w:eastAsia="ru-RU"/>
        </w:rPr>
        <w:t>Ломакина М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2A7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F1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2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7EC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ч.4 ст.12.15 КоАП РФ, и назначить ему административное наказание в виде административного штрафа в размере 5000 (пять тысяч) рублей.</w:t>
      </w:r>
    </w:p>
    <w:p w:rsidR="00EA4692" w:rsidRPr="00EA4692" w:rsidP="00EA46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платежа: УФК по РТ (УГИБДД МВД по РТ), ИНН 1654002946, КПП 165945001, Банк получателя: Отделение-НБ РТ 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, БИК 019205400, ЕКС 40102810445370000079, р/с 03100643000000011100, ОКТМО 927</w:t>
      </w:r>
      <w:r w:rsidR="001F2B7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000, КБК 18811601123010001140, УИН 188104162</w:t>
      </w:r>
      <w:r w:rsidR="00AF2A71">
        <w:rPr>
          <w:rFonts w:ascii="Times New Roman" w:eastAsia="Calibri" w:hAnsi="Times New Roman" w:cs="Times New Roman"/>
          <w:sz w:val="28"/>
          <w:szCs w:val="28"/>
          <w:lang w:eastAsia="ru-RU"/>
        </w:rPr>
        <w:t>21990019053</w:t>
      </w:r>
      <w:r w:rsidRPr="00EA46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763F" w:rsidRPr="004D763F" w:rsidP="004D7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(2500 рублей). </w:t>
      </w:r>
    </w:p>
    <w:p w:rsidR="00AF2A71" w:rsidRPr="0038033A" w:rsidP="00AF2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3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63F" w:rsidRPr="004D763F" w:rsidP="004D7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63F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E35E6" w:rsidRPr="0030231E" w:rsidP="006E35E6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5E6" w:rsidRPr="00402F92" w:rsidP="006E35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5E6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AF2A7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E35E6" w:rsidRPr="00402F92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5E6" w:rsidRPr="008A442B" w:rsidP="006E3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FE7" w:rsidP="006E35E6">
      <w:pPr>
        <w:spacing w:after="0" w:line="240" w:lineRule="auto"/>
        <w:jc w:val="both"/>
      </w:pPr>
    </w:p>
    <w:sectPr w:rsidSect="001F2B7E">
      <w:headerReference w:type="even" r:id="rId24"/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191" w:rsidP="001A20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B7E">
      <w:rPr>
        <w:rStyle w:val="PageNumber"/>
        <w:noProof/>
      </w:rPr>
      <w:t>3</w:t>
    </w:r>
    <w:r>
      <w:rPr>
        <w:rStyle w:val="PageNumber"/>
      </w:rPr>
      <w:fldChar w:fldCharType="end"/>
    </w:r>
  </w:p>
  <w:p w:rsidR="004D0191" w:rsidP="001A20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1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1229">
      <w:rPr>
        <w:noProof/>
      </w:rPr>
      <w:t>2</w:t>
    </w:r>
    <w:r>
      <w:rPr>
        <w:noProof/>
      </w:rPr>
      <w:fldChar w:fldCharType="end"/>
    </w:r>
  </w:p>
  <w:p w:rsidR="004D0191" w:rsidP="001A20B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CB"/>
    <w:rsid w:val="0000541D"/>
    <w:rsid w:val="00007413"/>
    <w:rsid w:val="000917F3"/>
    <w:rsid w:val="00092BC9"/>
    <w:rsid w:val="000F117F"/>
    <w:rsid w:val="000F164F"/>
    <w:rsid w:val="000F4A30"/>
    <w:rsid w:val="0013766C"/>
    <w:rsid w:val="001A20BD"/>
    <w:rsid w:val="001C2682"/>
    <w:rsid w:val="001C3CBE"/>
    <w:rsid w:val="001C4506"/>
    <w:rsid w:val="001F2B7E"/>
    <w:rsid w:val="002041F0"/>
    <w:rsid w:val="00231F0C"/>
    <w:rsid w:val="00277DA1"/>
    <w:rsid w:val="002C0F0B"/>
    <w:rsid w:val="002C3079"/>
    <w:rsid w:val="002C4302"/>
    <w:rsid w:val="0030231E"/>
    <w:rsid w:val="0038033A"/>
    <w:rsid w:val="00387524"/>
    <w:rsid w:val="003D3ABF"/>
    <w:rsid w:val="00402F92"/>
    <w:rsid w:val="004101EB"/>
    <w:rsid w:val="0041553C"/>
    <w:rsid w:val="004157EE"/>
    <w:rsid w:val="00417ECB"/>
    <w:rsid w:val="0042692F"/>
    <w:rsid w:val="004D0191"/>
    <w:rsid w:val="004D763F"/>
    <w:rsid w:val="00503DFC"/>
    <w:rsid w:val="00556F35"/>
    <w:rsid w:val="0058124D"/>
    <w:rsid w:val="005C667A"/>
    <w:rsid w:val="00673CCC"/>
    <w:rsid w:val="006C1263"/>
    <w:rsid w:val="006E35E6"/>
    <w:rsid w:val="006E360E"/>
    <w:rsid w:val="00715800"/>
    <w:rsid w:val="0071697F"/>
    <w:rsid w:val="00770E51"/>
    <w:rsid w:val="007D1818"/>
    <w:rsid w:val="007D6839"/>
    <w:rsid w:val="007E6135"/>
    <w:rsid w:val="00805D9D"/>
    <w:rsid w:val="00885A0C"/>
    <w:rsid w:val="008A442B"/>
    <w:rsid w:val="00923AE5"/>
    <w:rsid w:val="00965D7D"/>
    <w:rsid w:val="0097246E"/>
    <w:rsid w:val="009E43AB"/>
    <w:rsid w:val="009F1229"/>
    <w:rsid w:val="00AD68FA"/>
    <w:rsid w:val="00AE0E55"/>
    <w:rsid w:val="00AF2A71"/>
    <w:rsid w:val="00C24004"/>
    <w:rsid w:val="00C81D9B"/>
    <w:rsid w:val="00C87351"/>
    <w:rsid w:val="00C92CCF"/>
    <w:rsid w:val="00CA3256"/>
    <w:rsid w:val="00CB2894"/>
    <w:rsid w:val="00D61E28"/>
    <w:rsid w:val="00D74C08"/>
    <w:rsid w:val="00DD193D"/>
    <w:rsid w:val="00DE4ABE"/>
    <w:rsid w:val="00E14139"/>
    <w:rsid w:val="00E26D30"/>
    <w:rsid w:val="00EA4692"/>
    <w:rsid w:val="00EB69B7"/>
    <w:rsid w:val="00F96FE7"/>
    <w:rsid w:val="00FA0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3D2BAF-54E8-45A1-AF5C-F35B24B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1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17ECB"/>
  </w:style>
  <w:style w:type="character" w:styleId="PageNumber">
    <w:name w:val="page number"/>
    <w:uiPriority w:val="99"/>
    <w:rsid w:val="00417ECB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E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0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8F9FF8EA2798D61DA5B9B6C8A998C1C87D23D98FA7F3EE7AF8B4FE2BC777AEA821023837FF0FD4423FF196863766FA30DC2E97CE68wFW2L" TargetMode="External" /><Relationship Id="rId11" Type="http://schemas.openxmlformats.org/officeDocument/2006/relationships/hyperlink" Target="consultantplus://offline/ref=9F590BB1357B6F6B67F2F1065152A6B359A2DE213CA12E45835283318A923233FE4FA8434BAC0D533DF3E719773E58E0C6AB66F17E0EB52DU2k2K" TargetMode="External" /><Relationship Id="rId12" Type="http://schemas.openxmlformats.org/officeDocument/2006/relationships/hyperlink" Target="consultantplus://offline/ref=9F590BB1357B6F6B67F2F1065152A6B359A2DE213CA12E45835283318A923233FE4FA8414CAB060669BCE64532624BE0CEAB65F061U0k5K" TargetMode="External" /><Relationship Id="rId13" Type="http://schemas.openxmlformats.org/officeDocument/2006/relationships/hyperlink" Target="consultantplus://offline/ref=1B8F9FF8EA2798D61DA5B9B6C8A998C1C87D28DA8DA1F3EE7AF8B4FE2BC777AEA82102383FFC038B472AE0CE8A337DE438CA3295CFw6W0L" TargetMode="External" /><Relationship Id="rId14" Type="http://schemas.openxmlformats.org/officeDocument/2006/relationships/hyperlink" Target="consultantplus://offline/ref=1B8F9FF8EA2798D61DA5B9B6C8A998C1C87D28DA8DA1F3EE7AF8B4FE2BC777AEA821023A3FF901D81065E192CF636EE535CA309DD06BFBF4w0W8L" TargetMode="External" /><Relationship Id="rId15" Type="http://schemas.openxmlformats.org/officeDocument/2006/relationships/hyperlink" Target="consultantplus://offline/ref=1B8F9FF8EA2798D61DA5B9B6C8A998C1C87D28DA8DA1F3EE7AF8B4FE2BC777AEA821023839FC038B472AE0CE8A337DE438CA3295CFw6W0L" TargetMode="External" /><Relationship Id="rId16" Type="http://schemas.openxmlformats.org/officeDocument/2006/relationships/hyperlink" Target="consultantplus://offline/ref=1B8F9FF8EA2798D61DA5B9B6C8A998C1C87D28DA8DA1F3EE7AF8B4FE2BC777AEA821023938FA038B472AE0CE8A337DE438CA3295CFw6W0L" TargetMode="External" /><Relationship Id="rId17" Type="http://schemas.openxmlformats.org/officeDocument/2006/relationships/hyperlink" Target="consultantplus://offline/ref=1B8F9FF8EA2798D61DA5B9B6C8A998C1C87D28DA8DA1F3EE7AF8B4FE2BC777AEA821023A3FF808DE1165E192CF636EE535CA309DD06BFBF4w0W8L" TargetMode="External" /><Relationship Id="rId18" Type="http://schemas.openxmlformats.org/officeDocument/2006/relationships/hyperlink" Target="consultantplus://offline/ref=1B8F9FF8EA2798D61DA5B9B6C8A998C1C87D28DA8DA1F3EE7AF8B4FE2BC777AEA821023836FB038B472AE0CE8A337DE438CA3295CFw6W0L" TargetMode="External" /><Relationship Id="rId19" Type="http://schemas.openxmlformats.org/officeDocument/2006/relationships/hyperlink" Target="consultantplus://offline/ref=1B8F9FF8EA2798D61DA5B9B6C8A998C1C87D28DA8DA1F3EE7AF8B4FE2BC777AEA821023836FF038B472AE0CE8A337DE438CA3295CFw6W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8F9FF8EA2798D61DA5B9B6C8A998C1C87D28DA8DA1F3EE7AF8B4FE2BC777AEA821023F3FFD038B472AE0CE8A337DE438CA3295CFw6W0L" TargetMode="External" /><Relationship Id="rId21" Type="http://schemas.openxmlformats.org/officeDocument/2006/relationships/hyperlink" Target="consultantplus://offline/ref=01EC0E3AD9E5EBE9161B6B6AA2BBFF89DD61432464CAD20B882846895A1CE4E59C1B8E8F7275p5sFL" TargetMode="External" /><Relationship Id="rId22" Type="http://schemas.openxmlformats.org/officeDocument/2006/relationships/hyperlink" Target="consultantplus://offline/ref=AA6640E56D449730EDFE5874F582644C47F53CE0FFDAD84FAD568A1C95A429DB32828213000C237Fb8X1E" TargetMode="External" /><Relationship Id="rId23" Type="http://schemas.openxmlformats.org/officeDocument/2006/relationships/hyperlink" Target="mailto:ms.3506@tatar.ru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3AE9379056B31DCC9B98A7076EC939F718F4727C64CFB4446B9DBE3F5073DA7731CB1A789AA73EL3iAE" TargetMode="External" /><Relationship Id="rId5" Type="http://schemas.openxmlformats.org/officeDocument/2006/relationships/hyperlink" Target="consultantplus://offline/ref=FC6D3E775129F453D5984E7F450869FBCF255E652A1C97ED1455087CB1E56ECDF3EC41D16E6FEC0C2376C8B1AB100F5695158DDF3DXDiDL" TargetMode="External" /><Relationship Id="rId6" Type="http://schemas.openxmlformats.org/officeDocument/2006/relationships/hyperlink" Target="consultantplus://offline/ref=B80A435B918E50F3FF36EF6CE42E73060E13BF9907EB6825B793CAFB026EE8849F4B3D276041H" TargetMode="External" /><Relationship Id="rId7" Type="http://schemas.openxmlformats.org/officeDocument/2006/relationships/hyperlink" Target="consultantplus://offline/ref=1B8F9FF8EA2798D61DA5B4A5DDA998C1CF7D2DDB82A2F3EE7AF8B4FE2BC777AEA821023A3FF908D71265E192CF636EE535CA309DD06BFBF4w0W8L" TargetMode="External" /><Relationship Id="rId8" Type="http://schemas.openxmlformats.org/officeDocument/2006/relationships/hyperlink" Target="consultantplus://offline/ref=1B8F9FF8EA2798D61DA5B9B6C8A998C1C87D28DA8DA1F3EE7AF8B4FE2BC777AEA821023A3FF908DE1365E192CF636EE535CA309DD06BFBF4w0W8L" TargetMode="External" /><Relationship Id="rId9" Type="http://schemas.openxmlformats.org/officeDocument/2006/relationships/hyperlink" Target="consultantplus://offline/ref=1B8F9FF8EA2798D61DA5B9B6C8A998C1C87D28DA8DA1F3EE7AF8B4FE2BC777AEA821023A3FF908DD1665E192CF636EE535CA309DD06BFBF4w0W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