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B57" w:rsidRPr="004B4B57" w:rsidP="004B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AD42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877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B4B57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A97C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23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B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4B4B57" w:rsidRPr="004B4B57" w:rsidP="004B4B5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F971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AD42B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877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A97C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B4B57" w:rsidP="00F971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4B4B5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008</w:t>
      </w:r>
      <w:r w:rsidR="00E93EB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A97C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C6329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8779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22D2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8779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F971AD" w:rsidRPr="00F971AD" w:rsidP="00F971A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4B4B57" w:rsidRPr="004B4B57" w:rsidP="00F97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4B4B57" w:rsidRPr="004B4B57" w:rsidP="00F97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F97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 января 2022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4B4B57" w:rsidP="00F971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г.Альметьевск, ул.Фахретдина, д.56а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6E7076" w:rsidRPr="00DA63CD" w:rsidP="004B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0CE2" w:rsidRPr="00C60CE2" w:rsidP="00C60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Альметьевскому судебному району Республики Татарстан Аблакова Ф.Р., рассмотрев дело об административном правонарушении по ч.1 ст.15.6 </w:t>
      </w:r>
      <w:r w:rsidRPr="0026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(далее – КоАП РФ) </w:t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Шулаевой Г</w:t>
      </w:r>
      <w:r w:rsidR="00285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85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59A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</w:t>
      </w:r>
      <w:r w:rsidR="002859A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зарегистрированной и 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проживающей по адресу: </w:t>
      </w:r>
      <w:r w:rsidR="002859A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работающей </w:t>
      </w:r>
      <w:r w:rsidR="002859A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7076" w:rsidRPr="00DA63CD" w:rsidP="006E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076" w:rsidRPr="00DA63CD" w:rsidP="006E7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6E7076" w:rsidRPr="00DA63CD" w:rsidP="006E7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B7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инспекцией Федеральной налоговой службы по крупнейшим налогоплательщикам №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C7A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</w:t>
      </w:r>
      <w:r w:rsidRPr="00BE189B" w:rsidR="00BE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</w:t>
      </w:r>
      <w:r w:rsidR="002C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«Татнефть» имени </w:t>
      </w:r>
      <w:r w:rsidRPr="00743316"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 Шашина</w:t>
      </w:r>
      <w:r w:rsidR="00103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2859A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03C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общества) 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требование о пре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</w:t>
      </w:r>
      <w:r w:rsid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(информации)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6329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22D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77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D42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BE189B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="00C96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</w:t>
      </w:r>
      <w:r w:rsidR="00C966AC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информация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налоговый орган</w:t>
      </w:r>
      <w:r w:rsidR="0050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</w:t>
      </w:r>
      <w:r w:rsidR="0050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о налогах и сборах </w:t>
      </w:r>
      <w:r w:rsidR="00502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C96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6DB7">
        <w:rPr>
          <w:rFonts w:ascii="Times New Roman" w:eastAsia="Calibri" w:hAnsi="Times New Roman" w:cs="Times New Roman"/>
          <w:sz w:val="28"/>
        </w:rPr>
        <w:t xml:space="preserve"> </w:t>
      </w:r>
    </w:p>
    <w:p w:rsidR="00936DB7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Шулаева Г.М. при рассмотрении дела пояснила, что обществом направлено возражение на выставленное требование, поскольку из самого требования не следует, что налоговым органом выявлены какие-либо ошибки и (или) противоречия, ранее пояснения в отношении выявленных противоречий также не были запрошены; требование выставлено с нарушением процедуры проведения камеральной налоговой проверки уточненной декларации по налогу на добавленную стоимость; после направления уточненной декларации по налогу и до выставления требования никаких сообщений о выявленных расхождениях по указанным в требовании счетам-фактурам не направлялись. Непредставление обществом документов не имело целью скрыть какие-либо нарушения, документы не представлены по причине того, что они истребованы в больших объемах по тем счетам-фактурам, разрывы по которым, если и существовали, но в 2019-2021г. эти разрывы закрывались путем направления деклараций, уточненных деклараций за разные налоговые периоды.</w:t>
      </w:r>
    </w:p>
    <w:p w:rsidR="00936DB7" w:rsidRPr="00936DB7" w:rsidP="00936DB7">
      <w:pPr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Шулаеву Г.М</w:t>
      </w: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936DB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исследовав материалы дела, мировой судья приходит к следующему.</w:t>
      </w:r>
    </w:p>
    <w:p w:rsidR="0073519E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ст.15.6</w:t>
      </w: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административную ответственность за</w:t>
      </w:r>
      <w:r w:rsidRPr="00936DB7">
        <w:rPr>
          <w:rFonts w:ascii="Times New Roman" w:hAnsi="Times New Roman" w:cs="Times New Roman"/>
          <w:sz w:val="28"/>
        </w:rPr>
        <w:t xml:space="preserve"> </w:t>
      </w: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ч.2 ст.15.6 КоАП РФ.</w:t>
      </w:r>
    </w:p>
    <w:p w:rsidR="00292FDD" w:rsidP="00292FDD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32906">
        <w:rPr>
          <w:rFonts w:ascii="Times New Roman" w:hAnsi="Times New Roman" w:cs="Times New Roman"/>
          <w:sz w:val="28"/>
          <w:szCs w:val="28"/>
        </w:rPr>
        <w:t>абз.1 п.3 ст.88</w:t>
      </w:r>
      <w:r w:rsidRPr="00D1268F">
        <w:rPr>
          <w:rFonts w:ascii="Times New Roman" w:hAnsi="Times New Roman" w:cs="Times New Roman"/>
          <w:sz w:val="28"/>
          <w:szCs w:val="28"/>
        </w:rPr>
        <w:t xml:space="preserve"> Налогового кодекса Росси</w:t>
      </w:r>
      <w:r>
        <w:rPr>
          <w:rFonts w:ascii="Times New Roman" w:hAnsi="Times New Roman" w:cs="Times New Roman"/>
          <w:sz w:val="28"/>
          <w:szCs w:val="28"/>
        </w:rPr>
        <w:t>йской Федерации (далее – НК РФ), е</w:t>
      </w:r>
      <w:r>
        <w:rPr>
          <w:rFonts w:ascii="Times New Roman" w:hAnsi="Times New Roman" w:cs="Times New Roman"/>
          <w:sz w:val="28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292FDD">
          <w:rPr>
            <w:rFonts w:ascii="Times New Roman" w:hAnsi="Times New Roman" w:cs="Times New Roman"/>
            <w:sz w:val="28"/>
          </w:rPr>
          <w:t>требованием</w:t>
        </w:r>
      </w:hyperlink>
      <w:r w:rsidRPr="00292F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представить в течение пяти дней необходимые пояснения или внести соответствующие исправления в установленный срок.</w:t>
      </w:r>
    </w:p>
    <w:p w:rsidR="003210AE" w:rsidRPr="003210AE" w:rsidP="0032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0AE">
        <w:rPr>
          <w:rFonts w:ascii="Times New Roman" w:hAnsi="Times New Roman" w:cs="Times New Roman"/>
          <w:sz w:val="28"/>
          <w:szCs w:val="28"/>
        </w:rPr>
        <w:t xml:space="preserve">Согласно п.1 ст.93 НК РФ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210AE">
        <w:rPr>
          <w:rFonts w:ascii="Times New Roman" w:hAnsi="Times New Roman" w:cs="Times New Roman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3210AE" w:rsidRPr="003210AE" w:rsidP="0032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0AE">
        <w:rPr>
          <w:rFonts w:ascii="Times New Roman" w:hAnsi="Times New Roman" w:cs="Times New Roman"/>
          <w:sz w:val="28"/>
          <w:szCs w:val="28"/>
        </w:rPr>
        <w:t xml:space="preserve">Документы, которые были истребованы в ходе налоговой проверки, представляются в течение 10 </w:t>
      </w:r>
      <w:hyperlink r:id="rId5" w:history="1">
        <w:r w:rsidRPr="003210AE">
          <w:rPr>
            <w:rFonts w:ascii="Times New Roman" w:hAnsi="Times New Roman" w:cs="Times New Roman"/>
            <w:sz w:val="28"/>
            <w:szCs w:val="28"/>
          </w:rPr>
          <w:t>дней</w:t>
        </w:r>
      </w:hyperlink>
      <w:r w:rsidRPr="003210AE">
        <w:rPr>
          <w:rFonts w:ascii="Times New Roman" w:hAnsi="Times New Roman" w:cs="Times New Roman"/>
          <w:sz w:val="28"/>
          <w:szCs w:val="28"/>
        </w:rPr>
        <w:t xml:space="preserve"> (20 дней - при налоговой проверке консолидированной группы налогоплательщиков, 30 дней - при налоговой проверке иностранной организации, подлежащей постановке на учет в налоговом органе в соответствии с </w:t>
      </w:r>
      <w:hyperlink r:id="rId6" w:history="1">
        <w:r w:rsidRPr="003210AE">
          <w:rPr>
            <w:rFonts w:ascii="Times New Roman" w:hAnsi="Times New Roman" w:cs="Times New Roman"/>
            <w:sz w:val="28"/>
            <w:szCs w:val="28"/>
          </w:rPr>
          <w:t>п.4.6 ст.83</w:t>
        </w:r>
      </w:hyperlink>
      <w:r w:rsidRPr="00321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НК РФ</w:t>
      </w:r>
      <w:r w:rsidRPr="003210AE">
        <w:rPr>
          <w:rFonts w:ascii="Times New Roman" w:hAnsi="Times New Roman" w:cs="Times New Roman"/>
          <w:sz w:val="28"/>
          <w:szCs w:val="28"/>
        </w:rPr>
        <w:t>) со дня получения соответствующего требования.</w:t>
      </w:r>
    </w:p>
    <w:p w:rsidR="003210AE" w:rsidRPr="003210AE" w:rsidP="0032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0AE">
        <w:rPr>
          <w:rFonts w:ascii="Times New Roman" w:hAnsi="Times New Roman" w:cs="Times New Roman"/>
          <w:sz w:val="28"/>
          <w:szCs w:val="28"/>
        </w:rPr>
        <w:t>В случае, если проверяемое лицо не имеет возможности представить истребуемые документы в течение установленного настоящим пунктом срока, оно в течение дня, следующего за днем получения требования 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указанием причин, по которым истребуемые документы не могут быть представлены в установленные сроки, и о сроках, в течение которых проверяемое лицо может пр</w:t>
      </w:r>
      <w:r>
        <w:rPr>
          <w:rFonts w:ascii="Times New Roman" w:hAnsi="Times New Roman" w:cs="Times New Roman"/>
          <w:sz w:val="28"/>
          <w:szCs w:val="28"/>
        </w:rPr>
        <w:t>едставить истребуемые документы (п.3 ст.93 НК РФ).</w:t>
      </w:r>
    </w:p>
    <w:p w:rsidR="00292FDD" w:rsidP="00292FDD">
      <w:pPr>
        <w:spacing w:after="1" w:line="28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Пунктом 2 ст.6.1 НК РФ установлено, что </w:t>
      </w:r>
      <w:r>
        <w:rPr>
          <w:rFonts w:ascii="Times New Roman" w:hAnsi="Times New Roman" w:cs="Times New Roman"/>
          <w:sz w:val="28"/>
        </w:rPr>
        <w:t>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932906" w:rsidRPr="00502BD7" w:rsidP="006F0A10">
      <w:pPr>
        <w:spacing w:after="1" w:line="280" w:lineRule="atLeast"/>
        <w:ind w:firstLine="708"/>
        <w:jc w:val="both"/>
      </w:pPr>
      <w:r>
        <w:rPr>
          <w:rFonts w:ascii="Times New Roman" w:hAnsi="Times New Roman" w:cs="Times New Roman"/>
          <w:sz w:val="28"/>
        </w:rPr>
        <w:t>Срок, определенный днями, исчисляется в рабочих днях, если срок не установлен в календарных днях (п.6 ст.6.1 НК РФ).</w:t>
      </w:r>
    </w:p>
    <w:p w:rsidR="003210AE" w:rsidRPr="002E2473" w:rsidP="002E2473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9B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0C7A9B" w:rsidR="000C7A9B">
        <w:rPr>
          <w:rFonts w:ascii="Times New Roman" w:hAnsi="Times New Roman" w:cs="Times New Roman"/>
          <w:sz w:val="28"/>
          <w:szCs w:val="28"/>
        </w:rPr>
        <w:t>в адрес общества</w:t>
      </w:r>
      <w:r w:rsidRPr="000C7A9B" w:rsidR="000C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A9B" w:rsidR="000C7A9B">
        <w:rPr>
          <w:rFonts w:ascii="Times New Roman" w:hAnsi="Times New Roman" w:cs="Times New Roman"/>
          <w:sz w:val="28"/>
          <w:szCs w:val="28"/>
        </w:rPr>
        <w:t xml:space="preserve">направлено требование о преставлении </w:t>
      </w:r>
      <w:r w:rsidRPr="00C60CE2" w:rsidR="00C60CE2"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="00C60CE2">
        <w:rPr>
          <w:rFonts w:ascii="Times New Roman" w:hAnsi="Times New Roman" w:cs="Times New Roman"/>
          <w:sz w:val="28"/>
          <w:szCs w:val="28"/>
        </w:rPr>
        <w:t xml:space="preserve"> </w:t>
      </w:r>
      <w:r w:rsidRPr="00C60CE2" w:rsidR="00C60CE2">
        <w:rPr>
          <w:rFonts w:ascii="Times New Roman" w:hAnsi="Times New Roman" w:cs="Times New Roman"/>
          <w:sz w:val="28"/>
          <w:szCs w:val="28"/>
        </w:rPr>
        <w:t>№</w:t>
      </w:r>
      <w:r w:rsidR="00743316">
        <w:rPr>
          <w:rFonts w:ascii="Times New Roman" w:hAnsi="Times New Roman" w:cs="Times New Roman"/>
          <w:sz w:val="28"/>
          <w:szCs w:val="28"/>
        </w:rPr>
        <w:t>1</w:t>
      </w:r>
      <w:r w:rsidR="00C63299">
        <w:rPr>
          <w:rFonts w:ascii="Times New Roman" w:hAnsi="Times New Roman" w:cs="Times New Roman"/>
          <w:sz w:val="28"/>
          <w:szCs w:val="28"/>
        </w:rPr>
        <w:t>8</w:t>
      </w:r>
      <w:r w:rsidR="00B22D25">
        <w:rPr>
          <w:rFonts w:ascii="Times New Roman" w:hAnsi="Times New Roman" w:cs="Times New Roman"/>
          <w:sz w:val="28"/>
          <w:szCs w:val="28"/>
        </w:rPr>
        <w:t>4</w:t>
      </w:r>
      <w:r w:rsidR="00587792">
        <w:rPr>
          <w:rFonts w:ascii="Times New Roman" w:hAnsi="Times New Roman" w:cs="Times New Roman"/>
          <w:sz w:val="28"/>
          <w:szCs w:val="28"/>
        </w:rPr>
        <w:t>3</w:t>
      </w:r>
      <w:r w:rsidRPr="00C60CE2" w:rsidR="00C60CE2">
        <w:rPr>
          <w:rFonts w:ascii="Times New Roman" w:hAnsi="Times New Roman" w:cs="Times New Roman"/>
          <w:sz w:val="28"/>
          <w:szCs w:val="28"/>
        </w:rPr>
        <w:t xml:space="preserve"> от </w:t>
      </w:r>
      <w:r w:rsidR="00743316">
        <w:rPr>
          <w:rFonts w:ascii="Times New Roman" w:hAnsi="Times New Roman" w:cs="Times New Roman"/>
          <w:sz w:val="28"/>
          <w:szCs w:val="28"/>
        </w:rPr>
        <w:t>0</w:t>
      </w:r>
      <w:r w:rsidR="00AD42B2">
        <w:rPr>
          <w:rFonts w:ascii="Times New Roman" w:hAnsi="Times New Roman" w:cs="Times New Roman"/>
          <w:sz w:val="28"/>
          <w:szCs w:val="28"/>
        </w:rPr>
        <w:t>8</w:t>
      </w:r>
      <w:r w:rsidR="00743316">
        <w:rPr>
          <w:rFonts w:ascii="Times New Roman" w:hAnsi="Times New Roman" w:cs="Times New Roman"/>
          <w:sz w:val="28"/>
          <w:szCs w:val="28"/>
        </w:rPr>
        <w:t>.07</w:t>
      </w:r>
      <w:r w:rsidR="00BE189B">
        <w:rPr>
          <w:rFonts w:ascii="Times New Roman" w:hAnsi="Times New Roman" w:cs="Times New Roman"/>
          <w:sz w:val="28"/>
          <w:szCs w:val="28"/>
        </w:rPr>
        <w:t>.2021г</w:t>
      </w:r>
      <w:r w:rsidR="00C60CE2">
        <w:rPr>
          <w:rFonts w:ascii="Times New Roman" w:hAnsi="Times New Roman" w:cs="Times New Roman"/>
          <w:sz w:val="28"/>
          <w:szCs w:val="28"/>
        </w:rPr>
        <w:t>.</w:t>
      </w:r>
      <w:r w:rsidRPr="0062478B" w:rsidR="0062478B">
        <w:rPr>
          <w:rFonts w:ascii="Times New Roman" w:hAnsi="Times New Roman" w:cs="Times New Roman"/>
          <w:sz w:val="28"/>
          <w:szCs w:val="28"/>
        </w:rPr>
        <w:t xml:space="preserve"> </w:t>
      </w:r>
      <w:r w:rsidR="00C60CE2">
        <w:rPr>
          <w:rFonts w:ascii="Times New Roman" w:hAnsi="Times New Roman" w:cs="Times New Roman"/>
          <w:sz w:val="28"/>
          <w:szCs w:val="28"/>
        </w:rPr>
        <w:t xml:space="preserve">в рамках камеральной налоговой проверки </w:t>
      </w:r>
      <w:r w:rsidR="00743316">
        <w:rPr>
          <w:rFonts w:ascii="Times New Roman" w:hAnsi="Times New Roman" w:cs="Times New Roman"/>
          <w:sz w:val="28"/>
          <w:szCs w:val="28"/>
        </w:rPr>
        <w:t xml:space="preserve">уточненной налоговой декларации по налогу на добавленную стоимость за </w:t>
      </w:r>
      <w:r w:rsidR="00587792">
        <w:rPr>
          <w:rFonts w:ascii="Times New Roman" w:hAnsi="Times New Roman" w:cs="Times New Roman"/>
          <w:sz w:val="28"/>
          <w:szCs w:val="28"/>
        </w:rPr>
        <w:t>2</w:t>
      </w:r>
      <w:r w:rsidR="00743316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043A71">
        <w:rPr>
          <w:rFonts w:ascii="Times New Roman" w:hAnsi="Times New Roman" w:cs="Times New Roman"/>
          <w:sz w:val="28"/>
          <w:szCs w:val="28"/>
        </w:rPr>
        <w:t>1</w:t>
      </w:r>
      <w:r w:rsidR="00AD42B2">
        <w:rPr>
          <w:rFonts w:ascii="Times New Roman" w:hAnsi="Times New Roman" w:cs="Times New Roman"/>
          <w:sz w:val="28"/>
          <w:szCs w:val="28"/>
        </w:rPr>
        <w:t>8</w:t>
      </w:r>
      <w:r w:rsidR="00743316">
        <w:rPr>
          <w:rFonts w:ascii="Times New Roman" w:hAnsi="Times New Roman" w:cs="Times New Roman"/>
          <w:sz w:val="28"/>
          <w:szCs w:val="28"/>
        </w:rPr>
        <w:t>г</w:t>
      </w:r>
      <w:r w:rsidR="00C60CE2">
        <w:rPr>
          <w:rFonts w:ascii="Times New Roman" w:hAnsi="Times New Roman" w:cs="Times New Roman"/>
          <w:sz w:val="28"/>
          <w:szCs w:val="28"/>
        </w:rPr>
        <w:t>.,</w:t>
      </w:r>
      <w:r w:rsidRPr="00C60CE2" w:rsidR="00C60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C60CE2">
        <w:rPr>
          <w:rFonts w:ascii="Times New Roman" w:hAnsi="Times New Roman" w:cs="Times New Roman"/>
          <w:sz w:val="28"/>
          <w:szCs w:val="28"/>
        </w:rPr>
        <w:t>получено налогоплат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C60CE2">
        <w:rPr>
          <w:rFonts w:ascii="Times New Roman" w:hAnsi="Times New Roman" w:cs="Times New Roman"/>
          <w:sz w:val="28"/>
          <w:szCs w:val="28"/>
        </w:rPr>
        <w:t>ьщико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60CE2">
        <w:rPr>
          <w:rFonts w:ascii="Times New Roman" w:hAnsi="Times New Roman" w:cs="Times New Roman"/>
          <w:sz w:val="28"/>
          <w:szCs w:val="28"/>
        </w:rPr>
        <w:t xml:space="preserve"> </w:t>
      </w:r>
      <w:r w:rsidR="00743316">
        <w:rPr>
          <w:rFonts w:ascii="Times New Roman" w:hAnsi="Times New Roman" w:cs="Times New Roman"/>
          <w:sz w:val="28"/>
          <w:szCs w:val="28"/>
        </w:rPr>
        <w:t>1</w:t>
      </w:r>
      <w:r w:rsidR="00AD42B2">
        <w:rPr>
          <w:rFonts w:ascii="Times New Roman" w:hAnsi="Times New Roman" w:cs="Times New Roman"/>
          <w:sz w:val="28"/>
          <w:szCs w:val="28"/>
        </w:rPr>
        <w:t>4</w:t>
      </w:r>
      <w:r w:rsidR="00743316">
        <w:rPr>
          <w:rFonts w:ascii="Times New Roman" w:hAnsi="Times New Roman" w:cs="Times New Roman"/>
          <w:sz w:val="28"/>
          <w:szCs w:val="28"/>
        </w:rPr>
        <w:t>.07</w:t>
      </w:r>
      <w:r w:rsidR="00BE189B">
        <w:rPr>
          <w:rFonts w:ascii="Times New Roman" w:hAnsi="Times New Roman" w:cs="Times New Roman"/>
          <w:sz w:val="28"/>
          <w:szCs w:val="28"/>
        </w:rPr>
        <w:t>.2021г</w:t>
      </w:r>
      <w:r w:rsidR="00C60CE2">
        <w:rPr>
          <w:rFonts w:ascii="Times New Roman" w:hAnsi="Times New Roman" w:cs="Times New Roman"/>
          <w:sz w:val="28"/>
          <w:szCs w:val="28"/>
        </w:rPr>
        <w:t xml:space="preserve">., </w:t>
      </w:r>
      <w:r w:rsidR="00852F21">
        <w:rPr>
          <w:rFonts w:ascii="Times New Roman" w:hAnsi="Times New Roman" w:cs="Times New Roman"/>
          <w:sz w:val="28"/>
          <w:szCs w:val="28"/>
        </w:rPr>
        <w:t>следовательно</w:t>
      </w:r>
      <w:r w:rsidRPr="000C7A9B" w:rsidR="000C7A9B">
        <w:rPr>
          <w:rFonts w:ascii="Times New Roman" w:hAnsi="Times New Roman" w:cs="Times New Roman"/>
          <w:sz w:val="28"/>
          <w:szCs w:val="28"/>
        </w:rPr>
        <w:t xml:space="preserve">, представить </w:t>
      </w:r>
      <w:r w:rsidR="000C7A9B">
        <w:rPr>
          <w:rFonts w:ascii="Times New Roman" w:hAnsi="Times New Roman" w:cs="Times New Roman"/>
          <w:sz w:val="28"/>
          <w:szCs w:val="28"/>
        </w:rPr>
        <w:t>запрашиваемую информацию</w:t>
      </w:r>
      <w:r w:rsidRPr="000C7A9B" w:rsidR="000C7A9B">
        <w:rPr>
          <w:rFonts w:ascii="Times New Roman" w:hAnsi="Times New Roman" w:cs="Times New Roman"/>
          <w:sz w:val="28"/>
          <w:szCs w:val="28"/>
        </w:rPr>
        <w:t xml:space="preserve"> в налоговый орган обществу надлежало не позднее </w:t>
      </w:r>
      <w:r w:rsidR="00743316">
        <w:rPr>
          <w:rFonts w:ascii="Times New Roman" w:hAnsi="Times New Roman" w:cs="Times New Roman"/>
          <w:sz w:val="28"/>
          <w:szCs w:val="28"/>
        </w:rPr>
        <w:t>2</w:t>
      </w:r>
      <w:r w:rsidR="00AD42B2">
        <w:rPr>
          <w:rFonts w:ascii="Times New Roman" w:hAnsi="Times New Roman" w:cs="Times New Roman"/>
          <w:sz w:val="28"/>
          <w:szCs w:val="28"/>
        </w:rPr>
        <w:t>8</w:t>
      </w:r>
      <w:r w:rsidR="00743316">
        <w:rPr>
          <w:rFonts w:ascii="Times New Roman" w:hAnsi="Times New Roman" w:cs="Times New Roman"/>
          <w:sz w:val="28"/>
          <w:szCs w:val="28"/>
        </w:rPr>
        <w:t>.07</w:t>
      </w:r>
      <w:r w:rsidR="00BE189B">
        <w:rPr>
          <w:rFonts w:ascii="Times New Roman" w:hAnsi="Times New Roman" w:cs="Times New Roman"/>
          <w:sz w:val="28"/>
          <w:szCs w:val="28"/>
        </w:rPr>
        <w:t>.2021г</w:t>
      </w:r>
      <w:r w:rsidR="000C7A9B">
        <w:rPr>
          <w:rFonts w:ascii="Times New Roman" w:hAnsi="Times New Roman" w:cs="Times New Roman"/>
          <w:sz w:val="28"/>
          <w:szCs w:val="28"/>
        </w:rPr>
        <w:t xml:space="preserve">., </w:t>
      </w:r>
      <w:r w:rsidR="00852F21">
        <w:rPr>
          <w:rFonts w:ascii="Times New Roman" w:hAnsi="Times New Roman" w:cs="Times New Roman"/>
          <w:sz w:val="28"/>
          <w:szCs w:val="28"/>
        </w:rPr>
        <w:t>между тем информация</w:t>
      </w:r>
      <w:r w:rsidR="000C7A9B">
        <w:rPr>
          <w:rFonts w:ascii="Times New Roman" w:hAnsi="Times New Roman" w:cs="Times New Roman"/>
          <w:sz w:val="28"/>
          <w:szCs w:val="28"/>
        </w:rPr>
        <w:t xml:space="preserve"> </w:t>
      </w:r>
      <w:r w:rsidR="00EF5404">
        <w:rPr>
          <w:rFonts w:ascii="Times New Roman" w:hAnsi="Times New Roman" w:cs="Times New Roman"/>
          <w:sz w:val="28"/>
          <w:szCs w:val="28"/>
        </w:rPr>
        <w:t xml:space="preserve">не </w:t>
      </w:r>
      <w:r w:rsidR="002E2473">
        <w:rPr>
          <w:rFonts w:ascii="Times New Roman" w:hAnsi="Times New Roman" w:cs="Times New Roman"/>
          <w:sz w:val="28"/>
          <w:szCs w:val="28"/>
        </w:rPr>
        <w:t>представлена</w:t>
      </w:r>
      <w:r w:rsidR="00802EDD">
        <w:rPr>
          <w:rFonts w:ascii="Times New Roman" w:hAnsi="Times New Roman" w:cs="Times New Roman"/>
          <w:sz w:val="28"/>
          <w:szCs w:val="28"/>
        </w:rPr>
        <w:t xml:space="preserve">, направлен ответ от 28.07.2021г. </w:t>
      </w:r>
      <w:r w:rsidR="00FE263F">
        <w:rPr>
          <w:rFonts w:ascii="Times New Roman" w:hAnsi="Times New Roman" w:cs="Times New Roman"/>
          <w:sz w:val="28"/>
          <w:szCs w:val="28"/>
        </w:rPr>
        <w:t>об отказе в</w:t>
      </w:r>
      <w:r w:rsidR="00802EDD">
        <w:rPr>
          <w:rFonts w:ascii="Times New Roman" w:hAnsi="Times New Roman" w:cs="Times New Roman"/>
          <w:sz w:val="28"/>
          <w:szCs w:val="28"/>
        </w:rPr>
        <w:t xml:space="preserve"> предоставлении документов.</w:t>
      </w:r>
    </w:p>
    <w:p w:rsidR="002C3B9A" w:rsidRPr="00936DB7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EF5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аместителем начальника отдела налогообложения управления бухгалтерского учета исполнительного аппарата </w:t>
      </w:r>
      <w:r w:rsidR="00BE18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</w:t>
      </w:r>
      <w:r w:rsidR="00D026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Шулаева Г.М</w:t>
      </w:r>
      <w:r w:rsidR="00D026C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E189B">
        <w:rPr>
          <w:rFonts w:ascii="Times New Roman" w:eastAsia="Calibri" w:hAnsi="Times New Roman" w:cs="Times New Roman"/>
          <w:sz w:val="28"/>
          <w:szCs w:val="28"/>
          <w:lang w:eastAsia="ru-RU"/>
        </w:rPr>
        <w:t>, в должностные обязанности которой входит</w:t>
      </w:r>
      <w:r w:rsidR="00D026C7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числе,</w:t>
      </w:r>
      <w:r w:rsidR="00502B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своевременного представления, оформления и сбора необходимой информации, копий первичных документов, различных запрашиваемых сведений в рамках выездных, камеральных проверок налоговых органов, при аудиторских проверках; обеспечение переписки с налоговым органом по вопросу начисления, уплаты, возврата сумм налога на добавленную стоимость; контроль подготовки, сдачи информации по налогу для своевременного составления отчетности</w:t>
      </w:r>
      <w:r w:rsidR="00DF76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разделы 3, 5</w:t>
      </w:r>
      <w:r w:rsidR="00DF76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должностной инструкции).</w:t>
      </w:r>
    </w:p>
    <w:p w:rsidR="00B1764F" w:rsidRPr="00E43EF3" w:rsidP="00E43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</w:t>
      </w:r>
      <w:r w:rsidRPr="00E43EF3" w:rsidR="001E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Pr="00E43EF3"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>20.12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Pr="00E43EF3"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E43EF3" w:rsidR="000C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требованием о предоставлении </w:t>
      </w:r>
      <w:r w:rsidR="004F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(информации) от 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D42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квитанцией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AD42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.07.2021г.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электронного документа, ответом на требование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28.07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="004F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об обнаружении фактов, свидетельствующих о предусмотренных Налоговы</w:t>
      </w:r>
      <w:r w:rsidR="00802EDD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кодексом Российской Федерации налоговых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 от 11.08.2021г., решением о привлечении лица к ответственности за налоговое правонарушение от 08.10.2021г., </w:t>
      </w:r>
      <w:r w:rsidRPr="00E43EF3"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действиях</w:t>
      </w:r>
      <w:r w:rsidRP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состав административного правонарушения, предусмотренного ч.1 ст.15.6 КоАП РФ</w:t>
      </w:r>
      <w:r w:rsidRPr="00E43EF3">
        <w:rPr>
          <w:rFonts w:ascii="Times New Roman" w:hAnsi="Times New Roman" w:cs="Times New Roman"/>
          <w:sz w:val="28"/>
        </w:rPr>
        <w:t>.</w:t>
      </w:r>
    </w:p>
    <w:p w:rsidR="006E7076" w:rsidP="00060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</w:t>
      </w:r>
      <w:r w:rsidRPr="000600AD" w:rsidR="00B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смягчающие </w:t>
      </w:r>
      <w:r w:rsidRPr="000600AD"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отягчающие административную ответственность, не установлены. </w:t>
      </w:r>
    </w:p>
    <w:p w:rsidR="004F44F0" w:rsidP="004F4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виновной, ее имущественное положение, а также имеющие в производстве мирового судьи аналогичные дела об административных правонарушениях.</w:t>
      </w:r>
    </w:p>
    <w:p w:rsidR="00EF5A08" w:rsidRPr="00EF5A08" w:rsidP="00EF5A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A0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7" w:history="1">
        <w:r w:rsidRPr="00EF5A08">
          <w:rPr>
            <w:rFonts w:ascii="Times New Roman" w:eastAsia="Calibri" w:hAnsi="Times New Roman" w:cs="Calibri"/>
            <w:sz w:val="28"/>
            <w:szCs w:val="28"/>
            <w:lang w:eastAsia="ru-RU"/>
          </w:rPr>
          <w:t>ст.2.9</w:t>
        </w:r>
      </w:hyperlink>
      <w:r w:rsidRPr="00EF5A0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КоАП РФ не имеется</w:t>
      </w:r>
      <w:r w:rsidRPr="00EF5A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ст.29.9-29.11 КоАП РФ, мировой судья</w:t>
      </w: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Шулаеву Г</w:t>
      </w:r>
      <w:r w:rsidR="00285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85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ч.1 ст.15.6 КоАП РФ, и назначить ей административное наказание в виде административного штрафа в размере 350 (триста пятьдесят) рублей. </w:t>
      </w:r>
    </w:p>
    <w:p w:rsidR="00E43EF3" w:rsidRPr="009851DC" w:rsidP="00E43E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лицом, привлеченным к административной ответственности, не позднее шестидесяти дней со дня вступления постановления в законную силу, по с</w:t>
      </w:r>
      <w:r w:rsidR="00502B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ледующим реквизитам: </w:t>
      </w:r>
      <w:r w:rsidRPr="00531AD2" w:rsidR="00531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Получатель: УФК по РТ (Министерство юстиции РТ), ИНН 1654003139, КПП 165501001, БИК 019205400, ОКТМО 92701000001, р/с 03100643000000011100 в Отделение-НБ РТ Банка России// УФК по РТ г.Казань// УФК по РТ, к/с 40102810445370000079, </w:t>
      </w:r>
      <w:r w:rsidRPr="009851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73111601153010006140, </w:t>
      </w:r>
      <w:r w:rsidRPr="00F020D7">
        <w:rPr>
          <w:rFonts w:ascii="Times New Roman" w:eastAsia="Calibri" w:hAnsi="Times New Roman" w:cs="Times New Roman"/>
          <w:sz w:val="28"/>
          <w:szCs w:val="28"/>
          <w:lang w:eastAsia="ru-RU"/>
        </w:rPr>
        <w:t>УИН 03186909000000000</w:t>
      </w:r>
      <w:r w:rsidRPr="00F020D7" w:rsidR="009851D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923A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587792">
        <w:rPr>
          <w:rFonts w:ascii="Times New Roman" w:eastAsia="Calibri" w:hAnsi="Times New Roman" w:cs="Times New Roman"/>
          <w:sz w:val="28"/>
          <w:szCs w:val="28"/>
          <w:lang w:eastAsia="ru-RU"/>
        </w:rPr>
        <w:t>534037</w:t>
      </w:r>
      <w:r w:rsidRPr="00F020D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E461F" w:rsidRPr="007E461F" w:rsidP="007E46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ул.Фахретдина, д.56а, каб. №212, тел/факс: 8 (8553) 226502, </w:t>
      </w:r>
      <w:r w:rsidRPr="007E461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7E461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42129" w:rsidRPr="00E42129" w:rsidP="00E42129">
      <w:pPr>
        <w:spacing w:after="1" w:line="280" w:lineRule="atLeast"/>
        <w:ind w:firstLine="708"/>
        <w:jc w:val="both"/>
      </w:pPr>
      <w:r w:rsidRPr="00E42129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но не менее одной тысячи рублей, </w:t>
      </w:r>
      <w:r w:rsidRPr="00E42129">
        <w:rPr>
          <w:rFonts w:ascii="Times New Roman" w:eastAsia="Calibri" w:hAnsi="Times New Roman" w:cs="Times New Roman"/>
          <w:sz w:val="28"/>
          <w:szCs w:val="28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531AD2" w:rsidRPr="00531AD2" w:rsidP="00531AD2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531AD2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531AD2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531A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4B4B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Аблакова </w:t>
      </w:r>
    </w:p>
    <w:p w:rsidR="004B4B57" w:rsidRPr="004B4B57" w:rsidP="004B4B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Аблакова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 w:rsidR="00502BD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E461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E2E9E" w:rsidRPr="007B6917" w:rsidP="006E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186984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45B7" w:rsidP="00F145B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145B7" w:rsidP="00F145B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16047092"/>
      <w:docPartObj>
        <w:docPartGallery w:val="Page Numbers (Top of Page)"/>
        <w:docPartUnique/>
      </w:docPartObj>
    </w:sdtPr>
    <w:sdtContent>
      <w:p w:rsidR="002606D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9A6">
          <w:rPr>
            <w:noProof/>
          </w:rPr>
          <w:t>4</w:t>
        </w:r>
        <w:r>
          <w:fldChar w:fldCharType="end"/>
        </w:r>
      </w:p>
    </w:sdtContent>
  </w:sdt>
  <w:p w:rsidR="00F145B7" w:rsidP="00F145B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76"/>
    <w:rsid w:val="00030D00"/>
    <w:rsid w:val="00031FF1"/>
    <w:rsid w:val="00043A71"/>
    <w:rsid w:val="000600AD"/>
    <w:rsid w:val="000B2CBE"/>
    <w:rsid w:val="000C597E"/>
    <w:rsid w:val="000C7A9B"/>
    <w:rsid w:val="000D7DE7"/>
    <w:rsid w:val="00102278"/>
    <w:rsid w:val="00103CC2"/>
    <w:rsid w:val="001E2E9E"/>
    <w:rsid w:val="0020345E"/>
    <w:rsid w:val="002539A1"/>
    <w:rsid w:val="002606DC"/>
    <w:rsid w:val="002859A6"/>
    <w:rsid w:val="00292FDD"/>
    <w:rsid w:val="002A2EA1"/>
    <w:rsid w:val="002C3B9A"/>
    <w:rsid w:val="002E2473"/>
    <w:rsid w:val="003210AE"/>
    <w:rsid w:val="003507EE"/>
    <w:rsid w:val="00447739"/>
    <w:rsid w:val="00482C04"/>
    <w:rsid w:val="00487AEE"/>
    <w:rsid w:val="004B4B57"/>
    <w:rsid w:val="004C66A4"/>
    <w:rsid w:val="004F44F0"/>
    <w:rsid w:val="004F56B8"/>
    <w:rsid w:val="00502BD7"/>
    <w:rsid w:val="0050651C"/>
    <w:rsid w:val="0052584A"/>
    <w:rsid w:val="00531AD2"/>
    <w:rsid w:val="00561666"/>
    <w:rsid w:val="00587792"/>
    <w:rsid w:val="005923A5"/>
    <w:rsid w:val="005B23AC"/>
    <w:rsid w:val="005E347B"/>
    <w:rsid w:val="006127A3"/>
    <w:rsid w:val="0062478B"/>
    <w:rsid w:val="00636E19"/>
    <w:rsid w:val="00693CFF"/>
    <w:rsid w:val="006A4724"/>
    <w:rsid w:val="006E7076"/>
    <w:rsid w:val="006F0A10"/>
    <w:rsid w:val="0073519E"/>
    <w:rsid w:val="00743316"/>
    <w:rsid w:val="00746612"/>
    <w:rsid w:val="007B6917"/>
    <w:rsid w:val="007E461F"/>
    <w:rsid w:val="00802EDD"/>
    <w:rsid w:val="0081275C"/>
    <w:rsid w:val="0082004A"/>
    <w:rsid w:val="00852F21"/>
    <w:rsid w:val="008829B8"/>
    <w:rsid w:val="00890C38"/>
    <w:rsid w:val="00932906"/>
    <w:rsid w:val="00936DB7"/>
    <w:rsid w:val="00936FC6"/>
    <w:rsid w:val="00960EB7"/>
    <w:rsid w:val="009851DC"/>
    <w:rsid w:val="0099735E"/>
    <w:rsid w:val="009B2A68"/>
    <w:rsid w:val="00A623FE"/>
    <w:rsid w:val="00A631BE"/>
    <w:rsid w:val="00A63879"/>
    <w:rsid w:val="00A64F47"/>
    <w:rsid w:val="00A67B39"/>
    <w:rsid w:val="00A91B37"/>
    <w:rsid w:val="00A97C37"/>
    <w:rsid w:val="00AB2404"/>
    <w:rsid w:val="00AD1789"/>
    <w:rsid w:val="00AD42B2"/>
    <w:rsid w:val="00AD5C4F"/>
    <w:rsid w:val="00B1764F"/>
    <w:rsid w:val="00B22D25"/>
    <w:rsid w:val="00BE189B"/>
    <w:rsid w:val="00C05F4B"/>
    <w:rsid w:val="00C607C1"/>
    <w:rsid w:val="00C60CE2"/>
    <w:rsid w:val="00C63299"/>
    <w:rsid w:val="00C966AC"/>
    <w:rsid w:val="00CB72FF"/>
    <w:rsid w:val="00D026C7"/>
    <w:rsid w:val="00D1268F"/>
    <w:rsid w:val="00D24F5F"/>
    <w:rsid w:val="00D368AE"/>
    <w:rsid w:val="00D5598D"/>
    <w:rsid w:val="00DA63CD"/>
    <w:rsid w:val="00DF762D"/>
    <w:rsid w:val="00E42129"/>
    <w:rsid w:val="00E43EF3"/>
    <w:rsid w:val="00E92220"/>
    <w:rsid w:val="00E93EBB"/>
    <w:rsid w:val="00ED2741"/>
    <w:rsid w:val="00EF5404"/>
    <w:rsid w:val="00EF5A08"/>
    <w:rsid w:val="00F020D7"/>
    <w:rsid w:val="00F145B7"/>
    <w:rsid w:val="00F2776B"/>
    <w:rsid w:val="00F442B1"/>
    <w:rsid w:val="00F971AD"/>
    <w:rsid w:val="00FA6293"/>
    <w:rsid w:val="00FB2534"/>
    <w:rsid w:val="00FC5FD3"/>
    <w:rsid w:val="00FD3F9A"/>
    <w:rsid w:val="00FE26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C71473-9B62-4A95-A4E4-DF6412F6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E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E7076"/>
  </w:style>
  <w:style w:type="character" w:styleId="PageNumber">
    <w:name w:val="page number"/>
    <w:basedOn w:val="DefaultParagraphFont"/>
    <w:rsid w:val="006E7076"/>
  </w:style>
  <w:style w:type="paragraph" w:customStyle="1" w:styleId="ConsPlusNormal">
    <w:name w:val="ConsPlusNormal"/>
    <w:rsid w:val="006E70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D1268F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F0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F0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26CD769DBF57070DDA288B7D90BB86898F537245477136088B1F4579316A96CCB09786484BE443A93D688BC952A26AEAACC7A4773B6B02K9p6L" TargetMode="External" /><Relationship Id="rId5" Type="http://schemas.openxmlformats.org/officeDocument/2006/relationships/hyperlink" Target="consultantplus://offline/ref=8D5B50EDE06F3AA7A9281DE449AB0065617D122B498D9D08B997D6932F245F8C91AE4D8152B025D203822A6F555B3FC6373FBF9A69L3e3J" TargetMode="External" /><Relationship Id="rId6" Type="http://schemas.openxmlformats.org/officeDocument/2006/relationships/hyperlink" Target="consultantplus://offline/ref=8D5B50EDE06F3AA7A9281DE449AB0065617D122B498D9D08B997D6932F245F8C91AE4D8752BA2D8D06973B37585822D93720A3986B31LAe8J" TargetMode="External" /><Relationship Id="rId7" Type="http://schemas.openxmlformats.org/officeDocument/2006/relationships/hyperlink" Target="consultantplus://offline/ref=A8EC528C321BC302C5191F964C6AE1D1E3A782AC0C7571EF325AF570753CA724F3F22AD8BA6A55AAt9OEF" TargetMode="External" /><Relationship Id="rId8" Type="http://schemas.openxmlformats.org/officeDocument/2006/relationships/hyperlink" Target="mailto:ms.3506@tatar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