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0087-01-2022-00001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34215">
        <w:rPr>
          <w:rFonts w:ascii="Times New Roman" w:hAnsi="Times New Roman"/>
          <w:sz w:val="28"/>
          <w:szCs w:val="28"/>
          <w:lang w:eastAsia="ru-RU"/>
        </w:rPr>
        <w:t>-6</w:t>
      </w:r>
      <w:r>
        <w:rPr>
          <w:rFonts w:ascii="Times New Roman" w:hAnsi="Times New Roman"/>
          <w:sz w:val="28"/>
          <w:szCs w:val="28"/>
          <w:lang w:eastAsia="ru-RU"/>
        </w:rPr>
        <w:t>3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8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ч.1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8F7D3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>Н</w:t>
      </w:r>
      <w:r w:rsidR="008F7D3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января 2022</w:t>
      </w:r>
      <w:r w:rsidRPr="00161633">
        <w:rPr>
          <w:rFonts w:ascii="Times New Roman" w:hAnsi="Times New Roman"/>
          <w:sz w:val="28"/>
          <w:szCs w:val="28"/>
        </w:rPr>
        <w:t xml:space="preserve"> года в </w:t>
      </w:r>
      <w:r w:rsidR="009820AD">
        <w:rPr>
          <w:rFonts w:ascii="Times New Roman" w:hAnsi="Times New Roman"/>
          <w:sz w:val="28"/>
          <w:szCs w:val="28"/>
        </w:rPr>
        <w:t>1</w:t>
      </w:r>
      <w:r w:rsidR="00B322C2">
        <w:rPr>
          <w:rFonts w:ascii="Times New Roman" w:hAnsi="Times New Roman"/>
          <w:sz w:val="28"/>
          <w:szCs w:val="28"/>
        </w:rPr>
        <w:t>5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52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Pr="0002484C" w:rsidR="0002484C">
        <w:rPr>
          <w:rFonts w:ascii="Times New Roman" w:hAnsi="Times New Roman"/>
          <w:sz w:val="28"/>
          <w:szCs w:val="28"/>
        </w:rPr>
        <w:t>г.Альметьевск, ул.</w:t>
      </w:r>
      <w:r w:rsidRPr="008F7D33" w:rsidR="008F7D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B322C2">
        <w:rPr>
          <w:rFonts w:ascii="Times New Roman" w:hAnsi="Times New Roman"/>
          <w:sz w:val="28"/>
          <w:szCs w:val="28"/>
        </w:rPr>
        <w:t>двух бутылок водки «</w:t>
      </w:r>
      <w:r>
        <w:rPr>
          <w:rFonts w:ascii="Times New Roman" w:hAnsi="Times New Roman"/>
          <w:sz w:val="28"/>
          <w:szCs w:val="28"/>
        </w:rPr>
        <w:t>Тундра</w:t>
      </w:r>
      <w:r w:rsidR="00B322C2">
        <w:rPr>
          <w:rFonts w:ascii="Times New Roman" w:hAnsi="Times New Roman"/>
          <w:sz w:val="28"/>
          <w:szCs w:val="28"/>
        </w:rPr>
        <w:t>» объемом 0,5л</w:t>
      </w:r>
      <w:r w:rsidR="009820AD">
        <w:rPr>
          <w:rFonts w:ascii="Times New Roman" w:hAnsi="Times New Roman"/>
          <w:sz w:val="28"/>
          <w:szCs w:val="28"/>
        </w:rPr>
        <w:t xml:space="preserve"> общей</w:t>
      </w:r>
      <w:r w:rsidR="00FD08C8">
        <w:rPr>
          <w:rFonts w:ascii="Times New Roman" w:hAnsi="Times New Roman"/>
          <w:sz w:val="28"/>
          <w:szCs w:val="28"/>
        </w:rPr>
        <w:t xml:space="preserve"> </w:t>
      </w:r>
      <w:r w:rsidR="003E10D2">
        <w:rPr>
          <w:rFonts w:ascii="Times New Roman" w:hAnsi="Times New Roman"/>
          <w:sz w:val="28"/>
          <w:szCs w:val="28"/>
        </w:rPr>
        <w:t>стоимостью</w:t>
      </w:r>
      <w:r w:rsidR="00B2500C">
        <w:rPr>
          <w:rFonts w:ascii="Times New Roman" w:hAnsi="Times New Roman"/>
          <w:sz w:val="28"/>
          <w:szCs w:val="28"/>
        </w:rPr>
        <w:t xml:space="preserve"> </w:t>
      </w:r>
      <w:r w:rsidR="003A2AF5">
        <w:rPr>
          <w:rFonts w:ascii="Times New Roman" w:hAnsi="Times New Roman"/>
          <w:sz w:val="28"/>
          <w:szCs w:val="28"/>
        </w:rPr>
        <w:t>5</w:t>
      </w:r>
      <w:r w:rsidR="00B322C2">
        <w:rPr>
          <w:rFonts w:ascii="Times New Roman" w:hAnsi="Times New Roman"/>
          <w:sz w:val="28"/>
          <w:szCs w:val="28"/>
        </w:rPr>
        <w:t xml:space="preserve">40 рублей </w:t>
      </w:r>
      <w:r w:rsidR="003A2AF5">
        <w:rPr>
          <w:rFonts w:ascii="Times New Roman" w:hAnsi="Times New Roman"/>
          <w:sz w:val="28"/>
          <w:szCs w:val="28"/>
        </w:rPr>
        <w:t>60</w:t>
      </w:r>
      <w:r w:rsidR="00B322C2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без учета НДС</w:t>
      </w:r>
      <w:r w:rsidR="00FA1C11">
        <w:rPr>
          <w:rFonts w:ascii="Times New Roman" w:hAnsi="Times New Roman"/>
          <w:sz w:val="28"/>
          <w:szCs w:val="28"/>
        </w:rPr>
        <w:t xml:space="preserve"> (</w:t>
      </w:r>
      <w:r w:rsidR="003A2AF5">
        <w:rPr>
          <w:rFonts w:ascii="Times New Roman" w:hAnsi="Times New Roman"/>
          <w:sz w:val="28"/>
          <w:szCs w:val="28"/>
        </w:rPr>
        <w:t>630 рублей                         70 копеек</w:t>
      </w:r>
      <w:r w:rsidR="00FA1C11">
        <w:rPr>
          <w:rFonts w:ascii="Times New Roman" w:hAnsi="Times New Roman"/>
          <w:sz w:val="28"/>
          <w:szCs w:val="28"/>
        </w:rPr>
        <w:t xml:space="preserve"> с учетом НДС)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AF5"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</w:t>
      </w:r>
      <w:r w:rsidR="003A2AF5">
        <w:rPr>
          <w:rFonts w:ascii="Times New Roman" w:hAnsi="Times New Roman"/>
          <w:sz w:val="28"/>
          <w:szCs w:val="28"/>
          <w:lang w:eastAsia="ru-RU"/>
        </w:rPr>
        <w:t>а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 xml:space="preserve"> З.Н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A2A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D3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 З.Н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фотоснимками, не доверять которым у мирового судьи оснований не имеется.</w:t>
      </w:r>
    </w:p>
    <w:p w:rsidR="00161633" w:rsidRPr="00104403" w:rsidP="00161633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 w:rsid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 w:rsid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 w:rsidR="00104403">
          <w:rPr>
            <w:rFonts w:ascii="Times New Roman" w:hAnsi="Times New Roman"/>
            <w:sz w:val="28"/>
          </w:rPr>
          <w:t>4 ст.158</w:t>
        </w:r>
      </w:hyperlink>
      <w:r w:rsidRPr="00104403" w:rsid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 w:rsidR="00104403">
          <w:rPr>
            <w:rFonts w:ascii="Times New Roman" w:hAnsi="Times New Roman"/>
            <w:sz w:val="28"/>
          </w:rPr>
          <w:t>ст.158.1</w:t>
        </w:r>
      </w:hyperlink>
      <w:r w:rsidRPr="00104403" w:rsidR="00104403">
        <w:rPr>
          <w:rFonts w:ascii="Times New Roman" w:hAnsi="Times New Roman"/>
          <w:sz w:val="28"/>
        </w:rPr>
        <w:t> Уголовного кодекса Российской Федерации</w:t>
      </w:r>
      <w:r w:rsidRPr="00104403">
        <w:rPr>
          <w:rFonts w:ascii="Times New Roman" w:hAnsi="Times New Roman"/>
          <w:sz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малолетних детей, супруги, находящейся в отпуске по уходу за ребенком.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8F7D3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8F7D3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ч.1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ареста сроком на 5 (пять)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Срок административного ареста исчислять с 18 час. 40 мин. 6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491F" w:rsidRPr="0075358E" w:rsidP="00E34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F7D33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4403"/>
    <w:rsid w:val="0010567D"/>
    <w:rsid w:val="00161633"/>
    <w:rsid w:val="00174356"/>
    <w:rsid w:val="001804F0"/>
    <w:rsid w:val="001C6B75"/>
    <w:rsid w:val="00202141"/>
    <w:rsid w:val="00232310"/>
    <w:rsid w:val="002B25DD"/>
    <w:rsid w:val="002C7E3D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F5CBA"/>
    <w:rsid w:val="005954F2"/>
    <w:rsid w:val="005A1CC9"/>
    <w:rsid w:val="00626D98"/>
    <w:rsid w:val="00680160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8F7D33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B2500C"/>
    <w:rsid w:val="00B322C2"/>
    <w:rsid w:val="00BD1963"/>
    <w:rsid w:val="00BF27E0"/>
    <w:rsid w:val="00C20131"/>
    <w:rsid w:val="00C26ADC"/>
    <w:rsid w:val="00C85CCB"/>
    <w:rsid w:val="00C92D67"/>
    <w:rsid w:val="00D42007"/>
    <w:rsid w:val="00D52993"/>
    <w:rsid w:val="00D54BA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