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6065" w:rsidRPr="00B87ABE" w:rsidP="00366065">
      <w:pPr>
        <w:spacing w:after="0" w:line="240" w:lineRule="auto"/>
        <w:ind w:lef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Дело № 5-98/2022-5</w:t>
      </w:r>
    </w:p>
    <w:p w:rsidR="00366065" w:rsidRPr="00843F7D" w:rsidP="00366065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УИД-16МS0086-01-2022-000700-98</w:t>
      </w:r>
      <w:r w:rsidRPr="00843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66065" w:rsidP="00366065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366065" w:rsidRPr="00B87ABE" w:rsidP="00366065">
      <w:pPr>
        <w:spacing w:after="0" w:line="240" w:lineRule="auto"/>
        <w:ind w:lef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366065" w:rsidRPr="00B87ABE" w:rsidP="0036606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10 марта 2022 года</w:t>
      </w:r>
      <w:r w:rsidRPr="00B87ABE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87ABE">
        <w:rPr>
          <w:rFonts w:ascii="Times New Roman" w:eastAsia="Calibri" w:hAnsi="Times New Roman" w:cs="Times New Roman"/>
          <w:sz w:val="28"/>
          <w:szCs w:val="28"/>
        </w:rPr>
        <w:t>г. Альметьевск</w:t>
      </w:r>
    </w:p>
    <w:p w:rsidR="00366065" w:rsidRPr="00B87ABE" w:rsidP="0036606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 5 по Альметьевскому судебному району Республики Татарстан Ишмуратов Р.Н., рассмотрев дело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по ч. 1 ст. 19.24 КоАП РФ в отношении:  </w:t>
      </w:r>
    </w:p>
    <w:p w:rsidR="00366065" w:rsidRPr="00B87ABE" w:rsidP="00366065">
      <w:pPr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Сайтмурадова Р</w:t>
      </w:r>
      <w:r w:rsidR="00727BC0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727BC0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года рождения, уроженца </w:t>
      </w:r>
      <w:r w:rsidR="0072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проживающего по адресу: </w:t>
      </w:r>
      <w:r w:rsidR="0072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66065" w:rsidRPr="00B87ABE" w:rsidP="00366065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УСТАНОВИЛ </w:t>
      </w:r>
    </w:p>
    <w:p w:rsidR="00366065" w:rsidRPr="00B87ABE" w:rsidP="00366065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Сайтмурадов Р.Х. будучи лицом в отношении которого установлен административный надзор и административные ограничения, в виде, обязательной явки два раза в месяц в ОВД по месту жительства, 21.02.2022 не явился на регистрацию в ОВД, то есть не выполнил требований, установленных ему судом, в соответствии с федеральным законом. </w:t>
      </w:r>
    </w:p>
    <w:p w:rsidR="00366065" w:rsidRPr="00B87ABE" w:rsidP="00366065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 xml:space="preserve">Согласно  </w:t>
      </w:r>
      <w:r w:rsidRPr="00B87ABE">
        <w:rPr>
          <w:rFonts w:ascii="Times New Roman" w:eastAsia="Calibri" w:hAnsi="Times New Roman" w:cs="Times New Roman"/>
          <w:sz w:val="28"/>
          <w:szCs w:val="28"/>
        </w:rPr>
        <w:t>ч. 1  ст. 19.24 КоАП РФ 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B87ABE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B87ABE">
        <w:rPr>
          <w:rFonts w:ascii="Times New Roman" w:eastAsia="Calibri" w:hAnsi="Times New Roman" w:cs="Times New Roman"/>
          <w:sz w:val="28"/>
          <w:szCs w:val="28"/>
        </w:rPr>
        <w:t>предусмотрена административная ответственность  в виде наложение административного штрафа в размере от одной тысячи до одной тысячи пятисот рублей либо административный ареста на срок до пятнадцати суток.</w:t>
      </w:r>
    </w:p>
    <w:p w:rsidR="00366065" w:rsidRPr="00B87ABE" w:rsidP="00366065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iCs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66065" w:rsidRPr="00B87ABE" w:rsidP="00366065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87ABE">
        <w:rPr>
          <w:rFonts w:ascii="Times New Roman" w:eastAsia="Calibri" w:hAnsi="Times New Roman" w:cs="Times New Roman"/>
          <w:iCs/>
          <w:sz w:val="28"/>
          <w:szCs w:val="28"/>
        </w:rPr>
        <w:t>Статьей 26.1 Кодекса Российской Федерации об административных правонарушениях установлено, что по делу об административном 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66065" w:rsidRPr="00B87ABE" w:rsidP="00366065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В ходе рассмотрения дела в совершении данного административного правонарушения Сайтмурадов Р.Х. вину признал. </w:t>
      </w:r>
    </w:p>
    <w:p w:rsidR="00366065" w:rsidRPr="00B87ABE" w:rsidP="00366065">
      <w:pPr>
        <w:spacing w:after="0" w:line="240" w:lineRule="auto"/>
        <w:ind w:left="-284" w:right="-143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Выслушав Сайтмурадова Р.Х. изучив материалы, прихожу к следующему, что в действиях Сайтмурадова Р.Х. имеется состав административного правонарушения           предусмотренного ч. 1 ст. 19.24 КоАП РФ.</w:t>
      </w:r>
    </w:p>
    <w:p w:rsidR="00366065" w:rsidRPr="00B87ABE" w:rsidP="0036606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Вина Сайтмурадова Р.Х. подтверждается материалами административного дела, протоколом об административном правонарушении, решением судьи Альметьевского городского суда, копией протокола об административном правонарушении, рапортом сотрудника полиции, объяснением Сайтмурадова Р.Х. отображенном в протоколе об административном правонарушении, где он вину фактически признал, справкой ЦИАЗ, где отображено количество привлечений Сайтмурадова Р.Х. к административной ответственности.</w:t>
      </w:r>
    </w:p>
    <w:p w:rsidR="00366065" w:rsidRPr="00B87ABE" w:rsidP="00366065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Представленные доказательства, подтверждающие вину Сайтмурадова Р.Х. оценены, в соответствии со ст. 26.11 КоАП РФ.  Настоящие доказательства собраны с соблюдением требований закона при их получении   и соответствуют ч. 3 ст. 26.2 КоАП РФ.</w:t>
      </w:r>
    </w:p>
    <w:p w:rsidR="00366065" w:rsidRPr="00B87ABE" w:rsidP="00366065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Обстоятельством, смягчающим административную ответственность является, признание вины.</w:t>
      </w:r>
    </w:p>
    <w:p w:rsidR="00366065" w:rsidRPr="00B87ABE" w:rsidP="00366065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66065" w:rsidRPr="00B87ABE" w:rsidP="00366065">
      <w:pPr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также учитывает личность Сайтмурадова Р.Х. характер и степень общественной опасности совершенного им правонарушения, его отношение к совершенному правонарушению.</w:t>
      </w:r>
    </w:p>
    <w:p w:rsidR="00366065" w:rsidRPr="00B87ABE" w:rsidP="00366065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На основании ч. 1 ст. 19.24 КоАП РФ, мировой судья, </w:t>
      </w:r>
    </w:p>
    <w:p w:rsidR="00366065" w:rsidRPr="00B87ABE" w:rsidP="00366065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7ABE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</w:p>
    <w:p w:rsidR="00366065" w:rsidRPr="00B87ABE" w:rsidP="00366065">
      <w:pPr>
        <w:spacing w:after="0" w:line="240" w:lineRule="auto"/>
        <w:ind w:left="-284" w:right="-14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065" w:rsidRPr="00B87ABE" w:rsidP="00366065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ПОСТАНОВИЛ</w:t>
      </w:r>
    </w:p>
    <w:p w:rsidR="00366065" w:rsidRPr="00B87ABE" w:rsidP="00366065">
      <w:pPr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Сайтмурадова Р</w:t>
      </w:r>
      <w:r w:rsidR="00727BC0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727BC0">
        <w:rPr>
          <w:rFonts w:ascii="Times New Roman" w:eastAsia="Calibri" w:hAnsi="Times New Roman" w:cs="Times New Roman"/>
          <w:sz w:val="28"/>
          <w:szCs w:val="28"/>
        </w:rPr>
        <w:t>.</w:t>
      </w:r>
      <w:r w:rsidRPr="00B87ABE">
        <w:rPr>
          <w:rFonts w:ascii="Times New Roman" w:eastAsia="Calibri" w:hAnsi="Times New Roman" w:cs="Times New Roman"/>
          <w:sz w:val="28"/>
          <w:szCs w:val="28"/>
        </w:rPr>
        <w:t> признать виновным в совершении правонарушения, предусмотренного частью 1 статьи 19.24 КоАП РФ и назначить ему административное наказание в виде ареста сроком на 3(трое) суток.</w:t>
      </w:r>
    </w:p>
    <w:p w:rsidR="00366065" w:rsidRPr="00B87ABE" w:rsidP="00366065">
      <w:pPr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iCs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 xml:space="preserve">Срок ареста исчислять с </w:t>
      </w:r>
      <w:r w:rsidR="0072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87AB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366065" w:rsidRPr="00B87ABE" w:rsidP="00366065">
      <w:pPr>
        <w:spacing w:after="0" w:line="240" w:lineRule="auto"/>
        <w:ind w:left="-284" w:right="-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  городской суд через мирового судью в течение 10 дней со дня уведомления или получения копии постановления.</w:t>
      </w:r>
    </w:p>
    <w:p w:rsidR="00366065" w:rsidRPr="00B87ABE" w:rsidP="00366065">
      <w:pPr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065" w:rsidRPr="00B87ABE" w:rsidP="0036606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                                                                     Ишмуратов Р.Н.</w:t>
      </w:r>
    </w:p>
    <w:p w:rsidR="00366065" w:rsidRPr="00B87ABE" w:rsidP="00366065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ABE">
        <w:rPr>
          <w:rFonts w:ascii="Times New Roman" w:eastAsia="Calibri" w:hAnsi="Times New Roman" w:cs="Times New Roman"/>
          <w:sz w:val="28"/>
          <w:szCs w:val="28"/>
        </w:rPr>
        <w:t>Постановление вступило в законную силу_____________________2022 года.</w:t>
      </w:r>
    </w:p>
    <w:p w:rsidR="00366065" w:rsidRPr="00B87ABE" w:rsidP="003660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87ABE">
        <w:rPr>
          <w:rFonts w:ascii="Times New Roman" w:eastAsia="Calibri" w:hAnsi="Times New Roman" w:cs="Times New Roman"/>
          <w:sz w:val="28"/>
          <w:szCs w:val="28"/>
        </w:rPr>
        <w:t>Мировой судья</w:t>
      </w:r>
    </w:p>
    <w:p w:rsidR="008018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65"/>
    <w:rsid w:val="00366065"/>
    <w:rsid w:val="00727BC0"/>
    <w:rsid w:val="00801888"/>
    <w:rsid w:val="00843F7D"/>
    <w:rsid w:val="00B87A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FC0C12-37A2-47BE-87F1-586AB7ED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06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