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5BA0" w:rsidP="00475BA0">
      <w:pPr>
        <w:jc w:val="center"/>
        <w:rPr>
          <w:szCs w:val="28"/>
        </w:rPr>
      </w:pPr>
    </w:p>
    <w:p w:rsidR="00475BA0" w:rsidRPr="00A957A5" w:rsidP="00475BA0">
      <w:pPr>
        <w:jc w:val="center"/>
        <w:rPr>
          <w:szCs w:val="28"/>
        </w:rPr>
      </w:pPr>
      <w:r w:rsidRPr="00A957A5">
        <w:rPr>
          <w:szCs w:val="28"/>
        </w:rPr>
        <w:t>Подлинник постановления приобщен к делу № 5-3-</w:t>
      </w:r>
      <w:r w:rsidR="001D44C4">
        <w:rPr>
          <w:szCs w:val="28"/>
        </w:rPr>
        <w:t>610</w:t>
      </w:r>
      <w:r w:rsidRPr="00A957A5" w:rsidR="00336A57">
        <w:rPr>
          <w:szCs w:val="28"/>
        </w:rPr>
        <w:t>/2022</w:t>
      </w:r>
      <w:r w:rsidRPr="00A957A5">
        <w:rPr>
          <w:szCs w:val="28"/>
        </w:rPr>
        <w:t xml:space="preserve"> судебного участка №3 по Альметьевскому судебному району Республики Татарстан</w:t>
      </w:r>
    </w:p>
    <w:p w:rsidR="00475BA0" w:rsidRPr="00A957A5" w:rsidP="00475BA0">
      <w:pPr>
        <w:ind w:right="-5"/>
        <w:jc w:val="both"/>
        <w:rPr>
          <w:sz w:val="28"/>
        </w:rPr>
      </w:pPr>
    </w:p>
    <w:p w:rsidR="00475BA0" w:rsidRPr="00A957A5" w:rsidP="00A957A5">
      <w:pPr>
        <w:ind w:right="-5"/>
        <w:jc w:val="center"/>
        <w:rPr>
          <w:sz w:val="27"/>
          <w:szCs w:val="27"/>
        </w:rPr>
      </w:pPr>
      <w:r w:rsidRPr="00A957A5">
        <w:rPr>
          <w:sz w:val="27"/>
          <w:szCs w:val="27"/>
        </w:rPr>
        <w:t>УИД:</w:t>
      </w:r>
      <w:r w:rsidRPr="00A957A5" w:rsidR="00F647C5">
        <w:rPr>
          <w:sz w:val="27"/>
          <w:szCs w:val="27"/>
        </w:rPr>
        <w:t>16</w:t>
      </w:r>
      <w:r w:rsidRPr="00A957A5">
        <w:rPr>
          <w:sz w:val="27"/>
          <w:szCs w:val="27"/>
          <w:lang w:val="en-US"/>
        </w:rPr>
        <w:t>MS</w:t>
      </w:r>
      <w:r w:rsidRPr="00A957A5" w:rsidR="00336A57">
        <w:rPr>
          <w:sz w:val="27"/>
          <w:szCs w:val="27"/>
        </w:rPr>
        <w:t>0084-01-2022-</w:t>
      </w:r>
      <w:r w:rsidR="001D44C4">
        <w:rPr>
          <w:sz w:val="27"/>
          <w:szCs w:val="27"/>
        </w:rPr>
        <w:t>002147-34</w:t>
      </w:r>
      <w:r w:rsidR="001D44C4">
        <w:rPr>
          <w:sz w:val="27"/>
          <w:szCs w:val="27"/>
        </w:rPr>
        <w:tab/>
      </w:r>
      <w:r w:rsidRPr="00A957A5" w:rsidR="00382ECE">
        <w:rPr>
          <w:sz w:val="27"/>
          <w:szCs w:val="27"/>
        </w:rPr>
        <w:tab/>
      </w:r>
      <w:r w:rsidRPr="00A957A5">
        <w:rPr>
          <w:sz w:val="27"/>
          <w:szCs w:val="27"/>
        </w:rPr>
        <w:t xml:space="preserve">   </w:t>
      </w:r>
      <w:r w:rsidRPr="00A957A5">
        <w:rPr>
          <w:sz w:val="27"/>
          <w:szCs w:val="27"/>
        </w:rPr>
        <w:tab/>
      </w:r>
      <w:r w:rsidRPr="00A957A5">
        <w:rPr>
          <w:sz w:val="27"/>
          <w:szCs w:val="27"/>
        </w:rPr>
        <w:tab/>
        <w:t>Дело №5-3-</w:t>
      </w:r>
      <w:r w:rsidR="001D44C4">
        <w:rPr>
          <w:sz w:val="27"/>
          <w:szCs w:val="27"/>
        </w:rPr>
        <w:t>610</w:t>
      </w:r>
      <w:r w:rsidRPr="00A957A5" w:rsidR="00336A57">
        <w:rPr>
          <w:sz w:val="27"/>
          <w:szCs w:val="27"/>
        </w:rPr>
        <w:t>/2022</w:t>
      </w:r>
    </w:p>
    <w:p w:rsidR="00475BA0" w:rsidRPr="00A957A5" w:rsidP="00475BA0">
      <w:pPr>
        <w:ind w:right="-5"/>
        <w:jc w:val="center"/>
        <w:rPr>
          <w:sz w:val="27"/>
          <w:szCs w:val="27"/>
        </w:rPr>
      </w:pPr>
      <w:r w:rsidRPr="00A957A5">
        <w:rPr>
          <w:sz w:val="27"/>
          <w:szCs w:val="27"/>
        </w:rPr>
        <w:t>П О С Т А Н О В Л Е Н И Е</w:t>
      </w:r>
    </w:p>
    <w:p w:rsidR="00475BA0" w:rsidRPr="00A957A5" w:rsidP="00390054">
      <w:pPr>
        <w:ind w:right="-5"/>
        <w:jc w:val="center"/>
        <w:rPr>
          <w:sz w:val="27"/>
          <w:szCs w:val="27"/>
        </w:rPr>
      </w:pPr>
      <w:r>
        <w:rPr>
          <w:sz w:val="27"/>
          <w:szCs w:val="27"/>
        </w:rPr>
        <w:t>20</w:t>
      </w:r>
      <w:r w:rsidR="001D44C4">
        <w:rPr>
          <w:sz w:val="27"/>
          <w:szCs w:val="27"/>
        </w:rPr>
        <w:t xml:space="preserve"> июня</w:t>
      </w:r>
      <w:r w:rsidRPr="00A957A5" w:rsidR="00336A57">
        <w:rPr>
          <w:sz w:val="27"/>
          <w:szCs w:val="27"/>
        </w:rPr>
        <w:t xml:space="preserve"> 2022</w:t>
      </w:r>
      <w:r w:rsidRPr="00A957A5" w:rsidR="00475D53">
        <w:rPr>
          <w:sz w:val="27"/>
          <w:szCs w:val="27"/>
        </w:rPr>
        <w:t xml:space="preserve"> года</w:t>
      </w:r>
      <w:r w:rsidRPr="00A957A5" w:rsidR="00475D53">
        <w:rPr>
          <w:sz w:val="27"/>
          <w:szCs w:val="27"/>
        </w:rPr>
        <w:tab/>
      </w:r>
      <w:r w:rsidRPr="00A957A5" w:rsidR="00475D53">
        <w:rPr>
          <w:sz w:val="27"/>
          <w:szCs w:val="27"/>
        </w:rPr>
        <w:tab/>
      </w:r>
      <w:r w:rsidRPr="00A957A5" w:rsidR="00475D53">
        <w:rPr>
          <w:sz w:val="27"/>
          <w:szCs w:val="27"/>
        </w:rPr>
        <w:tab/>
      </w:r>
      <w:r w:rsidRPr="00A957A5" w:rsidR="00475D53">
        <w:rPr>
          <w:sz w:val="27"/>
          <w:szCs w:val="27"/>
        </w:rPr>
        <w:tab/>
      </w:r>
      <w:r w:rsidRPr="00A957A5" w:rsidR="00475D53">
        <w:rPr>
          <w:sz w:val="27"/>
          <w:szCs w:val="27"/>
        </w:rPr>
        <w:tab/>
      </w:r>
      <w:r w:rsidRPr="00A957A5" w:rsidR="00475D53">
        <w:rPr>
          <w:sz w:val="27"/>
          <w:szCs w:val="27"/>
        </w:rPr>
        <w:tab/>
      </w:r>
      <w:r w:rsidRPr="00A957A5">
        <w:rPr>
          <w:sz w:val="27"/>
          <w:szCs w:val="27"/>
        </w:rPr>
        <w:t>город Альметьевск</w:t>
      </w:r>
    </w:p>
    <w:p w:rsidR="00AB29D9" w:rsidP="00AB29D9">
      <w:pPr>
        <w:ind w:right="-5" w:firstLine="708"/>
        <w:jc w:val="both"/>
        <w:rPr>
          <w:sz w:val="27"/>
          <w:szCs w:val="27"/>
        </w:rPr>
      </w:pPr>
      <w:r w:rsidRPr="00A957A5">
        <w:rPr>
          <w:sz w:val="27"/>
          <w:szCs w:val="27"/>
        </w:rPr>
        <w:t xml:space="preserve">Мировой судья судебного участка </w:t>
      </w:r>
      <w:r w:rsidRPr="00A957A5">
        <w:rPr>
          <w:rFonts w:eastAsia="Times New Roman"/>
          <w:sz w:val="27"/>
          <w:szCs w:val="27"/>
        </w:rPr>
        <w:t>№</w:t>
      </w:r>
      <w:r w:rsidRPr="00A957A5">
        <w:rPr>
          <w:sz w:val="27"/>
          <w:szCs w:val="27"/>
        </w:rPr>
        <w:t>3 по Альметьевскому судебному району Республики Татарстан Назарова А.Ю., рассмотрев дело об административном правонарушении по части 4 статьи 12.15 Кодекса Российской Федерации об административных правонарушения</w:t>
      </w:r>
      <w:r w:rsidRPr="00A957A5" w:rsidR="00642B4C">
        <w:rPr>
          <w:sz w:val="27"/>
          <w:szCs w:val="27"/>
        </w:rPr>
        <w:t>х (далее</w:t>
      </w:r>
      <w:r w:rsidRPr="00A957A5">
        <w:rPr>
          <w:sz w:val="27"/>
          <w:szCs w:val="27"/>
        </w:rPr>
        <w:t>– КоАП РФ) в отношении:</w:t>
      </w:r>
    </w:p>
    <w:p w:rsidR="00336A57" w:rsidP="00AB29D9">
      <w:pPr>
        <w:ind w:right="-5" w:firstLine="708"/>
        <w:jc w:val="both"/>
        <w:rPr>
          <w:sz w:val="27"/>
          <w:szCs w:val="27"/>
        </w:rPr>
      </w:pPr>
      <w:r>
        <w:rPr>
          <w:sz w:val="27"/>
          <w:szCs w:val="27"/>
        </w:rPr>
        <w:t>Катиркина</w:t>
      </w:r>
      <w:r>
        <w:rPr>
          <w:sz w:val="27"/>
          <w:szCs w:val="27"/>
        </w:rPr>
        <w:t xml:space="preserve"> К</w:t>
      </w:r>
      <w:r w:rsidR="009D6A9A">
        <w:rPr>
          <w:sz w:val="27"/>
          <w:szCs w:val="27"/>
        </w:rPr>
        <w:t>.</w:t>
      </w:r>
      <w:r>
        <w:rPr>
          <w:sz w:val="27"/>
          <w:szCs w:val="27"/>
        </w:rPr>
        <w:t>Н</w:t>
      </w:r>
      <w:r w:rsidR="009D6A9A">
        <w:rPr>
          <w:sz w:val="27"/>
          <w:szCs w:val="27"/>
        </w:rPr>
        <w:t>.</w:t>
      </w:r>
      <w:r w:rsidRPr="00A957A5" w:rsidR="00475BA0">
        <w:rPr>
          <w:sz w:val="27"/>
          <w:szCs w:val="27"/>
        </w:rPr>
        <w:t xml:space="preserve">, </w:t>
      </w:r>
      <w:r w:rsidR="009D6A9A">
        <w:rPr>
          <w:sz w:val="27"/>
          <w:szCs w:val="27"/>
        </w:rPr>
        <w:t>«данные изъяты»</w:t>
      </w:r>
      <w:r w:rsidRPr="00AB29D9" w:rsidR="00AB29D9">
        <w:rPr>
          <w:sz w:val="27"/>
          <w:szCs w:val="27"/>
        </w:rPr>
        <w:t>,</w:t>
      </w:r>
    </w:p>
    <w:p w:rsidR="00BE4D75" w:rsidRPr="00A957A5" w:rsidP="00C35B0E">
      <w:pPr>
        <w:ind w:right="-5" w:firstLine="708"/>
        <w:jc w:val="both"/>
        <w:rPr>
          <w:sz w:val="27"/>
          <w:szCs w:val="27"/>
        </w:rPr>
      </w:pPr>
    </w:p>
    <w:p w:rsidR="00475BA0" w:rsidRPr="00A957A5" w:rsidP="00475BA0">
      <w:pPr>
        <w:ind w:right="-5"/>
        <w:jc w:val="center"/>
        <w:rPr>
          <w:sz w:val="27"/>
          <w:szCs w:val="27"/>
        </w:rPr>
      </w:pPr>
      <w:r w:rsidRPr="00A957A5">
        <w:rPr>
          <w:sz w:val="27"/>
          <w:szCs w:val="27"/>
        </w:rPr>
        <w:t>у с т а н о в и л:</w:t>
      </w:r>
    </w:p>
    <w:p w:rsidR="00475BA0" w:rsidRPr="00A957A5" w:rsidP="00475BA0">
      <w:pPr>
        <w:jc w:val="both"/>
        <w:rPr>
          <w:sz w:val="27"/>
          <w:szCs w:val="27"/>
        </w:rPr>
      </w:pPr>
    </w:p>
    <w:p w:rsidR="00CC3CA0" w:rsidRPr="00AB29D9" w:rsidP="00336A57">
      <w:pPr>
        <w:ind w:firstLine="567"/>
        <w:jc w:val="both"/>
        <w:rPr>
          <w:sz w:val="27"/>
          <w:szCs w:val="27"/>
        </w:rPr>
      </w:pPr>
      <w:r>
        <w:rPr>
          <w:sz w:val="27"/>
          <w:szCs w:val="27"/>
        </w:rPr>
        <w:t>16.05.</w:t>
      </w:r>
      <w:r w:rsidRPr="00A957A5" w:rsidR="00336A57">
        <w:rPr>
          <w:sz w:val="27"/>
          <w:szCs w:val="27"/>
        </w:rPr>
        <w:t xml:space="preserve">2022 в </w:t>
      </w:r>
      <w:r>
        <w:rPr>
          <w:sz w:val="27"/>
          <w:szCs w:val="27"/>
        </w:rPr>
        <w:t xml:space="preserve">10:28 </w:t>
      </w:r>
      <w:r>
        <w:rPr>
          <w:sz w:val="27"/>
          <w:szCs w:val="27"/>
        </w:rPr>
        <w:t>Катиркин</w:t>
      </w:r>
      <w:r>
        <w:rPr>
          <w:sz w:val="27"/>
          <w:szCs w:val="27"/>
        </w:rPr>
        <w:t xml:space="preserve"> К.Н. на автодороге Казань-Оренбург 257 км в близи с/о «Яблочко», управляя автомобилем </w:t>
      </w:r>
      <w:r w:rsidR="009D6A9A">
        <w:rPr>
          <w:sz w:val="27"/>
          <w:szCs w:val="27"/>
        </w:rPr>
        <w:t>«данные изъяты»</w:t>
      </w:r>
      <w:r w:rsidRPr="00A957A5" w:rsidR="00336A57">
        <w:rPr>
          <w:sz w:val="27"/>
          <w:szCs w:val="27"/>
        </w:rPr>
        <w:t xml:space="preserve"> </w:t>
      </w:r>
      <w:r w:rsidRPr="00A957A5" w:rsidR="00493610">
        <w:rPr>
          <w:sz w:val="27"/>
          <w:szCs w:val="27"/>
        </w:rPr>
        <w:t xml:space="preserve">с государственным регистрационным знаком </w:t>
      </w:r>
      <w:r w:rsidR="009D6A9A">
        <w:rPr>
          <w:sz w:val="27"/>
          <w:szCs w:val="27"/>
        </w:rPr>
        <w:t>«данные изъяты»</w:t>
      </w:r>
      <w:r>
        <w:rPr>
          <w:sz w:val="27"/>
          <w:szCs w:val="27"/>
        </w:rPr>
        <w:t xml:space="preserve"> при совершении обгона движущегося </w:t>
      </w:r>
      <w:r w:rsidRPr="00AB29D9">
        <w:rPr>
          <w:sz w:val="27"/>
          <w:szCs w:val="27"/>
        </w:rPr>
        <w:t xml:space="preserve">впереди транспортного средства </w:t>
      </w:r>
      <w:r w:rsidR="009D6A9A">
        <w:rPr>
          <w:sz w:val="27"/>
          <w:szCs w:val="27"/>
        </w:rPr>
        <w:t>«данные изъяты»</w:t>
      </w:r>
      <w:r w:rsidRPr="00AB29D9">
        <w:rPr>
          <w:sz w:val="27"/>
          <w:szCs w:val="27"/>
        </w:rPr>
        <w:t xml:space="preserve"> с государственным регистрационным знаком </w:t>
      </w:r>
      <w:r w:rsidR="009D6A9A">
        <w:rPr>
          <w:sz w:val="27"/>
          <w:szCs w:val="27"/>
        </w:rPr>
        <w:t>«данные изъяты»</w:t>
      </w:r>
      <w:r w:rsidRPr="00AB29D9">
        <w:rPr>
          <w:sz w:val="27"/>
          <w:szCs w:val="27"/>
        </w:rPr>
        <w:t xml:space="preserve">, выехал на полосу, предназначенную для встречного движения в зоне действия дорожного знака 3.20 «Обгон запрещен», тем самым нарушил п.1.3 </w:t>
      </w:r>
      <w:r w:rsidRPr="00AB29D9">
        <w:rPr>
          <w:sz w:val="27"/>
          <w:szCs w:val="27"/>
        </w:rPr>
        <w:t>Правил дорожного движения Росси</w:t>
      </w:r>
      <w:r w:rsidRPr="00AB29D9" w:rsidR="00493610">
        <w:rPr>
          <w:sz w:val="27"/>
          <w:szCs w:val="27"/>
        </w:rPr>
        <w:t>йской Федерации (далее ПДД РФ).</w:t>
      </w:r>
    </w:p>
    <w:p w:rsidR="00AB29D9" w:rsidRPr="00AB29D9" w:rsidP="00AB29D9">
      <w:pPr>
        <w:pStyle w:val="BodyText"/>
        <w:ind w:firstLine="708"/>
        <w:rPr>
          <w:sz w:val="27"/>
          <w:szCs w:val="27"/>
        </w:rPr>
      </w:pPr>
      <w:r w:rsidRPr="00AB29D9">
        <w:rPr>
          <w:sz w:val="27"/>
          <w:szCs w:val="27"/>
        </w:rPr>
        <w:t>Катиркин</w:t>
      </w:r>
      <w:r w:rsidRPr="00AB29D9">
        <w:rPr>
          <w:sz w:val="27"/>
          <w:szCs w:val="27"/>
        </w:rPr>
        <w:t xml:space="preserve"> К.Н., будучи уведомленным о времени и месте рассмотрения дела надлежащим образом, на судебное заседание не явился. </w:t>
      </w:r>
    </w:p>
    <w:p w:rsidR="00CC3CA0" w:rsidRPr="00AB29D9" w:rsidP="00AB29D9">
      <w:pPr>
        <w:pStyle w:val="BodyText"/>
        <w:ind w:firstLine="708"/>
        <w:rPr>
          <w:sz w:val="27"/>
          <w:szCs w:val="27"/>
        </w:rPr>
      </w:pPr>
      <w:r w:rsidRPr="00AB29D9">
        <w:rPr>
          <w:sz w:val="27"/>
          <w:szCs w:val="27"/>
        </w:rPr>
        <w:t>И</w:t>
      </w:r>
      <w:r w:rsidRPr="00AB29D9">
        <w:rPr>
          <w:sz w:val="27"/>
          <w:szCs w:val="27"/>
        </w:rPr>
        <w:t>сследовав материалы административного дела, мировой судья приходит к следующему.</w:t>
      </w:r>
    </w:p>
    <w:p w:rsidR="005A3176" w:rsidRPr="00A957A5" w:rsidP="005A3176">
      <w:pPr>
        <w:ind w:firstLine="709"/>
        <w:jc w:val="both"/>
        <w:rPr>
          <w:sz w:val="27"/>
          <w:szCs w:val="27"/>
        </w:rPr>
      </w:pPr>
      <w:r w:rsidRPr="00AB29D9">
        <w:rPr>
          <w:sz w:val="27"/>
          <w:szCs w:val="27"/>
        </w:rPr>
        <w:t>Согласно</w:t>
      </w:r>
      <w:r w:rsidRPr="00A957A5">
        <w:rPr>
          <w:sz w:val="27"/>
          <w:szCs w:val="27"/>
        </w:rPr>
        <w:t xml:space="preserve"> ч.4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w:t>
      </w:r>
      <w:r w:rsidR="00AB29D9">
        <w:rPr>
          <w:sz w:val="27"/>
          <w:szCs w:val="27"/>
        </w:rPr>
        <w:t>.</w:t>
      </w:r>
      <w:r w:rsidRPr="00A957A5">
        <w:rPr>
          <w:sz w:val="27"/>
          <w:szCs w:val="27"/>
        </w:rPr>
        <w:t xml:space="preserve"> 3 настоящей статьи,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C3CA0" w:rsidRPr="00A957A5" w:rsidP="00CC3CA0">
      <w:pPr>
        <w:adjustRightInd w:val="0"/>
        <w:ind w:firstLine="709"/>
        <w:jc w:val="both"/>
        <w:rPr>
          <w:rFonts w:eastAsia="Times New Roman"/>
          <w:color w:val="000000"/>
          <w:sz w:val="27"/>
          <w:szCs w:val="27"/>
        </w:rPr>
      </w:pPr>
      <w:r w:rsidRPr="00A957A5">
        <w:rPr>
          <w:rFonts w:eastAsia="Times New Roman"/>
          <w:color w:val="000000"/>
          <w:sz w:val="27"/>
          <w:szCs w:val="27"/>
        </w:rPr>
        <w:t xml:space="preserve">Согласно </w:t>
      </w:r>
      <w:hyperlink r:id="rId4" w:history="1">
        <w:r w:rsidRPr="00A957A5">
          <w:rPr>
            <w:rFonts w:eastAsia="Times New Roman"/>
            <w:color w:val="000000"/>
            <w:sz w:val="27"/>
            <w:szCs w:val="27"/>
          </w:rPr>
          <w:t>п. 1.3</w:t>
        </w:r>
      </w:hyperlink>
      <w:r w:rsidRPr="00A957A5">
        <w:rPr>
          <w:rFonts w:eastAsia="Times New Roman"/>
          <w:color w:val="000000"/>
          <w:sz w:val="27"/>
          <w:szCs w:val="27"/>
        </w:rPr>
        <w:t xml:space="preserve"> ПДД РФ участники дорожного движения обязаны знать и соблюдать относящиеся к ним требования </w:t>
      </w:r>
      <w:hyperlink r:id="rId5" w:history="1">
        <w:r w:rsidRPr="00A957A5">
          <w:rPr>
            <w:rFonts w:eastAsia="Times New Roman"/>
            <w:color w:val="000000"/>
            <w:sz w:val="27"/>
            <w:szCs w:val="27"/>
          </w:rPr>
          <w:t>ПДД</w:t>
        </w:r>
      </w:hyperlink>
      <w:r w:rsidRPr="00A957A5">
        <w:rPr>
          <w:rFonts w:eastAsia="Times New Roman"/>
          <w:color w:val="000000"/>
          <w:sz w:val="27"/>
          <w:szCs w:val="27"/>
        </w:rPr>
        <w:t xml:space="preserve"> РФ, сигналов светофоров, знаков и разметки.</w:t>
      </w:r>
    </w:p>
    <w:p w:rsidR="00336A57" w:rsidRPr="00A957A5" w:rsidP="00BF69DA">
      <w:pPr>
        <w:ind w:firstLine="709"/>
        <w:jc w:val="both"/>
        <w:rPr>
          <w:sz w:val="27"/>
          <w:szCs w:val="27"/>
        </w:rPr>
      </w:pPr>
      <w:r w:rsidRPr="00A957A5">
        <w:rPr>
          <w:sz w:val="27"/>
          <w:szCs w:val="27"/>
        </w:rPr>
        <w:t>В силу п.11.4 ПДД РФ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CC3CA0" w:rsidRPr="00A957A5" w:rsidP="00CC3CA0">
      <w:pPr>
        <w:ind w:firstLine="709"/>
        <w:jc w:val="both"/>
        <w:rPr>
          <w:sz w:val="27"/>
          <w:szCs w:val="27"/>
        </w:rPr>
      </w:pPr>
      <w:r w:rsidRPr="00A957A5">
        <w:rPr>
          <w:sz w:val="27"/>
          <w:szCs w:val="27"/>
        </w:rPr>
        <w:t xml:space="preserve">В соответствии с п.9.1.1 ПДД РФ предусмотрено,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w:t>
      </w:r>
      <w:r w:rsidRPr="00A957A5">
        <w:rPr>
          <w:sz w:val="27"/>
          <w:szCs w:val="27"/>
        </w:rPr>
        <w:t>разделительной полосой, разметкой 1.1, 1.3 или разметкой 1.11, прерывистая линия которой расположена слева.</w:t>
      </w:r>
    </w:p>
    <w:p w:rsidR="00CC3CA0" w:rsidRPr="00A957A5" w:rsidP="00CC3CA0">
      <w:pPr>
        <w:ind w:firstLine="709"/>
        <w:jc w:val="both"/>
        <w:rPr>
          <w:sz w:val="27"/>
          <w:szCs w:val="27"/>
        </w:rPr>
      </w:pPr>
      <w:r w:rsidRPr="00A957A5">
        <w:rPr>
          <w:sz w:val="27"/>
          <w:szCs w:val="27"/>
        </w:rPr>
        <w:t>На основании разъяснений, данных в п.15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w:t>
      </w:r>
      <w:r w:rsidR="00AB29D9">
        <w:rPr>
          <w:sz w:val="27"/>
          <w:szCs w:val="27"/>
        </w:rPr>
        <w:t>.</w:t>
      </w:r>
      <w:r w:rsidRPr="00A957A5">
        <w:rPr>
          <w:sz w:val="27"/>
          <w:szCs w:val="27"/>
        </w:rPr>
        <w:t>4 ст</w:t>
      </w:r>
      <w:r w:rsidR="00AB29D9">
        <w:rPr>
          <w:sz w:val="27"/>
          <w:szCs w:val="27"/>
        </w:rPr>
        <w:t>.</w:t>
      </w:r>
      <w:r w:rsidRPr="00A957A5">
        <w:rPr>
          <w:sz w:val="27"/>
          <w:szCs w:val="27"/>
        </w:rPr>
        <w:t xml:space="preserve"> 12.15 КоАП РФ.</w:t>
      </w:r>
    </w:p>
    <w:p w:rsidR="00CC3CA0" w:rsidRPr="00A957A5" w:rsidP="00CC3CA0">
      <w:pPr>
        <w:ind w:firstLine="709"/>
        <w:jc w:val="both"/>
        <w:rPr>
          <w:sz w:val="27"/>
          <w:szCs w:val="27"/>
        </w:rPr>
      </w:pPr>
      <w:r w:rsidRPr="00A957A5">
        <w:rPr>
          <w:sz w:val="27"/>
          <w:szCs w:val="27"/>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 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РФ); 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ПДД РФ); 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ПДД РФ);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 е) запрещается объезжать с выездом на полосу встречного движения стоящие перед железнодорожным переездом транспортные средства (абзац восьмой пункта 15.3 ПДД РФ); ж) запрещается выезжать на трамвайные пути встречного направления (пункт 9.6 ПДД РФ);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CC3CA0" w:rsidRPr="00A957A5" w:rsidP="00CC3CA0">
      <w:pPr>
        <w:ind w:firstLine="709"/>
        <w:jc w:val="both"/>
        <w:rPr>
          <w:sz w:val="27"/>
          <w:szCs w:val="27"/>
        </w:rPr>
      </w:pPr>
      <w:r w:rsidRPr="00A957A5">
        <w:rPr>
          <w:sz w:val="27"/>
          <w:szCs w:val="27"/>
        </w:rPr>
        <w:t xml:space="preserve">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w:t>
      </w:r>
      <w:r w:rsidRPr="00A957A5">
        <w:rPr>
          <w:sz w:val="27"/>
          <w:szCs w:val="27"/>
        </w:rPr>
        <w:t>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w:t>
      </w:r>
      <w:r w:rsidR="00AB29D9">
        <w:rPr>
          <w:sz w:val="27"/>
          <w:szCs w:val="27"/>
        </w:rPr>
        <w:t>.</w:t>
      </w:r>
      <w:r w:rsidRPr="00A957A5">
        <w:rPr>
          <w:sz w:val="27"/>
          <w:szCs w:val="27"/>
        </w:rPr>
        <w:t>4 ст</w:t>
      </w:r>
      <w:r w:rsidR="00AB29D9">
        <w:rPr>
          <w:sz w:val="27"/>
          <w:szCs w:val="27"/>
        </w:rPr>
        <w:t>.</w:t>
      </w:r>
      <w:r w:rsidRPr="00A957A5">
        <w:rPr>
          <w:sz w:val="27"/>
          <w:szCs w:val="27"/>
        </w:rPr>
        <w:t>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CC3CA0" w:rsidRPr="00A957A5" w:rsidP="00CC3CA0">
      <w:pPr>
        <w:ind w:firstLine="709"/>
        <w:jc w:val="both"/>
        <w:rPr>
          <w:sz w:val="27"/>
          <w:szCs w:val="27"/>
        </w:rPr>
      </w:pPr>
      <w:r w:rsidRPr="00A957A5">
        <w:rPr>
          <w:sz w:val="27"/>
          <w:szCs w:val="27"/>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w:t>
      </w:r>
      <w:r w:rsidR="00AB29D9">
        <w:rPr>
          <w:sz w:val="27"/>
          <w:szCs w:val="27"/>
        </w:rPr>
        <w:t>.</w:t>
      </w:r>
      <w:r w:rsidRPr="00A957A5">
        <w:rPr>
          <w:sz w:val="27"/>
          <w:szCs w:val="27"/>
        </w:rPr>
        <w:t>4 ст</w:t>
      </w:r>
      <w:r w:rsidR="00AB29D9">
        <w:rPr>
          <w:sz w:val="27"/>
          <w:szCs w:val="27"/>
        </w:rPr>
        <w:t>.</w:t>
      </w:r>
      <w:r w:rsidRPr="00A957A5">
        <w:rPr>
          <w:sz w:val="27"/>
          <w:szCs w:val="27"/>
        </w:rPr>
        <w:t xml:space="preserve"> 12.15 КоАП РФ.</w:t>
      </w:r>
    </w:p>
    <w:p w:rsidR="00CC3CA0" w:rsidRPr="00A957A5" w:rsidP="00CC3CA0">
      <w:pPr>
        <w:ind w:firstLine="709"/>
        <w:jc w:val="both"/>
        <w:rPr>
          <w:sz w:val="27"/>
          <w:szCs w:val="27"/>
        </w:rPr>
      </w:pPr>
      <w:r w:rsidRPr="00A957A5">
        <w:rPr>
          <w:sz w:val="27"/>
          <w:szCs w:val="27"/>
        </w:rPr>
        <w:t>В том случае, если объективная сторона состава административного правонарушения, предусмотренного ч</w:t>
      </w:r>
      <w:r w:rsidR="00AB29D9">
        <w:rPr>
          <w:sz w:val="27"/>
          <w:szCs w:val="27"/>
        </w:rPr>
        <w:t>.</w:t>
      </w:r>
      <w:r w:rsidRPr="00A957A5">
        <w:rPr>
          <w:sz w:val="27"/>
          <w:szCs w:val="27"/>
        </w:rPr>
        <w:t>4 ст</w:t>
      </w:r>
      <w:r w:rsidR="00AB29D9">
        <w:rPr>
          <w:sz w:val="27"/>
          <w:szCs w:val="27"/>
        </w:rPr>
        <w:t>.</w:t>
      </w:r>
      <w:r w:rsidRPr="00A957A5">
        <w:rPr>
          <w:sz w:val="27"/>
          <w:szCs w:val="27"/>
        </w:rPr>
        <w:t xml:space="preserve"> 12.15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числе временных).</w:t>
      </w:r>
    </w:p>
    <w:p w:rsidR="00CC3CA0" w:rsidRPr="00A957A5" w:rsidP="00CC3CA0">
      <w:pPr>
        <w:ind w:firstLine="709"/>
        <w:jc w:val="both"/>
        <w:rPr>
          <w:sz w:val="27"/>
          <w:szCs w:val="27"/>
        </w:rPr>
      </w:pPr>
      <w:r w:rsidRPr="00A957A5">
        <w:rPr>
          <w:sz w:val="27"/>
          <w:szCs w:val="27"/>
        </w:rPr>
        <w:t>С учетом того, что дорожный знак 3.20 означает запрет на осуществление обгона для всех транспортных средств, за исключением тихоходных, а также гужевых повозок, велосипедов, мопедов и двухколесных мотоциклов без бокового прицепа, обгон таких средств в зоне действия данного знака иными транспортными средствами при отсутствии других запретов, установленных ПДД РФ (например, пунктом 11.4 ПДД РФ), не образует объективную сторону состава административного правонарушения, предусмотренного ч</w:t>
      </w:r>
      <w:r w:rsidR="00AB29D9">
        <w:rPr>
          <w:sz w:val="27"/>
          <w:szCs w:val="27"/>
        </w:rPr>
        <w:t>.</w:t>
      </w:r>
      <w:r w:rsidRPr="00A957A5">
        <w:rPr>
          <w:sz w:val="27"/>
          <w:szCs w:val="27"/>
        </w:rPr>
        <w:t xml:space="preserve"> 4 ст</w:t>
      </w:r>
      <w:r w:rsidR="00AB29D9">
        <w:rPr>
          <w:sz w:val="27"/>
          <w:szCs w:val="27"/>
        </w:rPr>
        <w:t>.</w:t>
      </w:r>
      <w:r w:rsidRPr="00A957A5">
        <w:rPr>
          <w:sz w:val="27"/>
          <w:szCs w:val="27"/>
        </w:rPr>
        <w:t xml:space="preserve"> 12.15 КоАП РФ.</w:t>
      </w:r>
    </w:p>
    <w:p w:rsidR="00573388" w:rsidRPr="00A957A5" w:rsidP="00573388">
      <w:pPr>
        <w:ind w:firstLine="709"/>
        <w:jc w:val="both"/>
        <w:rPr>
          <w:sz w:val="27"/>
          <w:szCs w:val="27"/>
        </w:rPr>
      </w:pPr>
      <w:r w:rsidRPr="00A957A5">
        <w:rPr>
          <w:sz w:val="27"/>
          <w:szCs w:val="27"/>
        </w:rPr>
        <w:t>В силу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73388" w:rsidRPr="00A957A5" w:rsidP="00573388">
      <w:pPr>
        <w:ind w:firstLine="709"/>
        <w:jc w:val="both"/>
        <w:rPr>
          <w:sz w:val="27"/>
          <w:szCs w:val="27"/>
        </w:rPr>
      </w:pPr>
      <w:r w:rsidRPr="00A957A5">
        <w:rPr>
          <w:sz w:val="27"/>
          <w:szCs w:val="27"/>
        </w:rPr>
        <w:t>Статьей 26.1 КоАП РФ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C3CA0" w:rsidRPr="00A957A5" w:rsidP="00573388">
      <w:pPr>
        <w:ind w:firstLine="709"/>
        <w:jc w:val="both"/>
        <w:rPr>
          <w:sz w:val="27"/>
          <w:szCs w:val="27"/>
        </w:rPr>
      </w:pPr>
      <w:r w:rsidRPr="00A957A5">
        <w:rPr>
          <w:sz w:val="27"/>
          <w:szCs w:val="27"/>
        </w:rPr>
        <w:t xml:space="preserve">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w:t>
      </w:r>
      <w:r w:rsidRPr="00A957A5">
        <w:rPr>
          <w:sz w:val="27"/>
          <w:szCs w:val="27"/>
        </w:rPr>
        <w:t>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CC3CA0" w:rsidRPr="00A957A5" w:rsidP="00CC3CA0">
      <w:pPr>
        <w:pStyle w:val="ConsPlusNormal"/>
        <w:ind w:firstLine="708"/>
        <w:jc w:val="both"/>
        <w:rPr>
          <w:sz w:val="27"/>
          <w:szCs w:val="27"/>
        </w:rPr>
      </w:pPr>
      <w:r w:rsidRPr="00A957A5">
        <w:rPr>
          <w:sz w:val="27"/>
          <w:szCs w:val="27"/>
        </w:rPr>
        <w:t xml:space="preserve">Вина </w:t>
      </w:r>
      <w:r w:rsidR="00A22857">
        <w:rPr>
          <w:sz w:val="27"/>
          <w:szCs w:val="27"/>
        </w:rPr>
        <w:t>Катиркина</w:t>
      </w:r>
      <w:r w:rsidR="00A22857">
        <w:rPr>
          <w:sz w:val="27"/>
          <w:szCs w:val="27"/>
        </w:rPr>
        <w:t xml:space="preserve"> К.Н.</w:t>
      </w:r>
      <w:r w:rsidRPr="00A957A5">
        <w:rPr>
          <w:sz w:val="27"/>
          <w:szCs w:val="27"/>
        </w:rPr>
        <w:t xml:space="preserve"> подтверждается документами, содержащимися в деле:</w:t>
      </w:r>
    </w:p>
    <w:p w:rsidR="00CC3CA0" w:rsidRPr="00A957A5" w:rsidP="00CC3CA0">
      <w:pPr>
        <w:pStyle w:val="ConsPlusNormal"/>
        <w:ind w:firstLine="708"/>
        <w:jc w:val="both"/>
        <w:rPr>
          <w:sz w:val="27"/>
          <w:szCs w:val="27"/>
        </w:rPr>
      </w:pPr>
      <w:r w:rsidRPr="00A957A5">
        <w:rPr>
          <w:sz w:val="27"/>
          <w:szCs w:val="27"/>
        </w:rPr>
        <w:t xml:space="preserve">протоколом об административном правонарушении от </w:t>
      </w:r>
      <w:r w:rsidR="00A22857">
        <w:rPr>
          <w:sz w:val="27"/>
          <w:szCs w:val="27"/>
        </w:rPr>
        <w:t>16.05</w:t>
      </w:r>
      <w:r w:rsidRPr="00A957A5" w:rsidR="00BF69DA">
        <w:rPr>
          <w:sz w:val="27"/>
          <w:szCs w:val="27"/>
        </w:rPr>
        <w:t>.2022</w:t>
      </w:r>
      <w:r w:rsidRPr="00A957A5">
        <w:rPr>
          <w:sz w:val="27"/>
          <w:szCs w:val="27"/>
        </w:rPr>
        <w:t>, в котором изложено существо правонарушения</w:t>
      </w:r>
      <w:r w:rsidRPr="00A957A5" w:rsidR="00BF69DA">
        <w:rPr>
          <w:sz w:val="27"/>
          <w:szCs w:val="27"/>
        </w:rPr>
        <w:t>;</w:t>
      </w:r>
    </w:p>
    <w:p w:rsidR="00493610" w:rsidP="00CC3CA0">
      <w:pPr>
        <w:pStyle w:val="ConsPlusNormal"/>
        <w:ind w:firstLine="708"/>
        <w:jc w:val="both"/>
        <w:rPr>
          <w:sz w:val="27"/>
          <w:szCs w:val="27"/>
        </w:rPr>
      </w:pPr>
      <w:r w:rsidRPr="00A957A5">
        <w:rPr>
          <w:sz w:val="27"/>
          <w:szCs w:val="27"/>
        </w:rPr>
        <w:t xml:space="preserve">рапортом инспектора ДПС </w:t>
      </w:r>
      <w:r w:rsidR="009D6A9A">
        <w:rPr>
          <w:sz w:val="27"/>
          <w:szCs w:val="27"/>
        </w:rPr>
        <w:t>«данные изъяты»</w:t>
      </w:r>
      <w:r w:rsidR="00A22857">
        <w:rPr>
          <w:sz w:val="27"/>
          <w:szCs w:val="27"/>
        </w:rPr>
        <w:t>;</w:t>
      </w:r>
    </w:p>
    <w:p w:rsidR="00A22857" w:rsidRPr="00A957A5" w:rsidP="00CC3CA0">
      <w:pPr>
        <w:pStyle w:val="ConsPlusNormal"/>
        <w:ind w:firstLine="708"/>
        <w:jc w:val="both"/>
        <w:rPr>
          <w:sz w:val="27"/>
          <w:szCs w:val="27"/>
        </w:rPr>
      </w:pPr>
      <w:r>
        <w:rPr>
          <w:sz w:val="27"/>
          <w:szCs w:val="27"/>
        </w:rPr>
        <w:t xml:space="preserve">объяснением </w:t>
      </w:r>
      <w:r w:rsidR="009D6A9A">
        <w:rPr>
          <w:sz w:val="27"/>
          <w:szCs w:val="27"/>
        </w:rPr>
        <w:t>«данные изъяты»</w:t>
      </w:r>
      <w:r>
        <w:rPr>
          <w:sz w:val="27"/>
          <w:szCs w:val="27"/>
        </w:rPr>
        <w:t xml:space="preserve"> от 16.05.2022, согласно которым в этот день она управляла автомобилем марки </w:t>
      </w:r>
      <w:r w:rsidR="009D6A9A">
        <w:rPr>
          <w:sz w:val="27"/>
          <w:szCs w:val="27"/>
        </w:rPr>
        <w:t>«данные изъяты»</w:t>
      </w:r>
      <w:r>
        <w:rPr>
          <w:sz w:val="27"/>
          <w:szCs w:val="27"/>
        </w:rPr>
        <w:t xml:space="preserve"> с государственным регистрационным знаком </w:t>
      </w:r>
      <w:r w:rsidR="009D6A9A">
        <w:rPr>
          <w:sz w:val="27"/>
          <w:szCs w:val="27"/>
        </w:rPr>
        <w:t>«данные изъяты»</w:t>
      </w:r>
      <w:r>
        <w:rPr>
          <w:sz w:val="27"/>
          <w:szCs w:val="27"/>
        </w:rPr>
        <w:t>, двигалась по автодороге Казань-Оренбург на 257 км, в зоне действия дорожного знака 3.20 «</w:t>
      </w:r>
      <w:r w:rsidR="00AB29D9">
        <w:rPr>
          <w:sz w:val="27"/>
          <w:szCs w:val="27"/>
        </w:rPr>
        <w:t>О</w:t>
      </w:r>
      <w:r>
        <w:rPr>
          <w:sz w:val="27"/>
          <w:szCs w:val="27"/>
        </w:rPr>
        <w:t xml:space="preserve">бгон запрещен», ее обогнал автомобиль марки </w:t>
      </w:r>
      <w:r w:rsidR="009D6A9A">
        <w:rPr>
          <w:sz w:val="27"/>
          <w:szCs w:val="27"/>
        </w:rPr>
        <w:t>«данные изъяты»</w:t>
      </w:r>
      <w:r>
        <w:rPr>
          <w:sz w:val="27"/>
          <w:szCs w:val="27"/>
        </w:rPr>
        <w:t xml:space="preserve"> с государственным регистрационным знаком </w:t>
      </w:r>
      <w:r w:rsidR="009D6A9A">
        <w:rPr>
          <w:sz w:val="27"/>
          <w:szCs w:val="27"/>
        </w:rPr>
        <w:t>«данные изъяты»</w:t>
      </w:r>
      <w:r>
        <w:rPr>
          <w:sz w:val="27"/>
          <w:szCs w:val="27"/>
        </w:rPr>
        <w:t>, водитель которого при совершении маневра совершил выезд на полосу, предназначенную для встречного движения;</w:t>
      </w:r>
    </w:p>
    <w:p w:rsidR="00493610" w:rsidRPr="00A957A5" w:rsidP="00CC3CA0">
      <w:pPr>
        <w:pStyle w:val="ConsPlusNormal"/>
        <w:ind w:firstLine="708"/>
        <w:jc w:val="both"/>
        <w:rPr>
          <w:sz w:val="27"/>
          <w:szCs w:val="27"/>
        </w:rPr>
      </w:pPr>
      <w:r w:rsidRPr="00A957A5">
        <w:rPr>
          <w:sz w:val="27"/>
          <w:szCs w:val="27"/>
        </w:rPr>
        <w:t xml:space="preserve">представленной на </w:t>
      </w:r>
      <w:r w:rsidRPr="00A957A5">
        <w:rPr>
          <w:sz w:val="27"/>
          <w:szCs w:val="27"/>
          <w:lang w:val="en-US"/>
        </w:rPr>
        <w:t>CD</w:t>
      </w:r>
      <w:r w:rsidRPr="00A957A5">
        <w:rPr>
          <w:sz w:val="27"/>
          <w:szCs w:val="27"/>
        </w:rPr>
        <w:t>-диске видеозаписью;</w:t>
      </w:r>
    </w:p>
    <w:p w:rsidR="00CC3CA0" w:rsidRPr="00A957A5" w:rsidP="00CC3CA0">
      <w:pPr>
        <w:pStyle w:val="ConsPlusNormal"/>
        <w:ind w:firstLine="708"/>
        <w:jc w:val="both"/>
        <w:rPr>
          <w:sz w:val="27"/>
          <w:szCs w:val="27"/>
        </w:rPr>
      </w:pPr>
      <w:r w:rsidRPr="00A957A5">
        <w:rPr>
          <w:sz w:val="27"/>
          <w:szCs w:val="27"/>
        </w:rPr>
        <w:t>схемой дислокации дорожных знаков.</w:t>
      </w:r>
    </w:p>
    <w:p w:rsidR="00CC3CA0" w:rsidRPr="00A957A5" w:rsidP="00CC3CA0">
      <w:pPr>
        <w:pStyle w:val="ConsPlusNormal"/>
        <w:ind w:firstLine="708"/>
        <w:jc w:val="both"/>
        <w:rPr>
          <w:sz w:val="27"/>
          <w:szCs w:val="27"/>
        </w:rPr>
      </w:pPr>
      <w:r w:rsidRPr="00A957A5">
        <w:rPr>
          <w:sz w:val="27"/>
          <w:szCs w:val="27"/>
        </w:rPr>
        <w:t>Собранные по делу доказательства с точки зрения относимости, допустимости и достоверности соответствуют требованиям ст</w:t>
      </w:r>
      <w:r w:rsidR="00AB29D9">
        <w:rPr>
          <w:sz w:val="27"/>
          <w:szCs w:val="27"/>
        </w:rPr>
        <w:t>.</w:t>
      </w:r>
      <w:r w:rsidRPr="00A957A5">
        <w:rPr>
          <w:sz w:val="27"/>
          <w:szCs w:val="27"/>
        </w:rPr>
        <w:t xml:space="preserve"> 26.11 КоАП РФ.</w:t>
      </w:r>
    </w:p>
    <w:p w:rsidR="00CC3CA0" w:rsidRPr="00A957A5" w:rsidP="00CC3CA0">
      <w:pPr>
        <w:ind w:firstLine="708"/>
        <w:jc w:val="both"/>
        <w:rPr>
          <w:sz w:val="27"/>
          <w:szCs w:val="27"/>
        </w:rPr>
      </w:pPr>
      <w:r w:rsidRPr="00A957A5">
        <w:rPr>
          <w:sz w:val="27"/>
          <w:szCs w:val="27"/>
        </w:rPr>
        <w:t xml:space="preserve">Изложенное выше полностью устанавливает вину </w:t>
      </w:r>
      <w:r w:rsidR="00A22857">
        <w:rPr>
          <w:sz w:val="27"/>
          <w:szCs w:val="27"/>
        </w:rPr>
        <w:t>Катиркина</w:t>
      </w:r>
      <w:r w:rsidR="00A22857">
        <w:rPr>
          <w:sz w:val="27"/>
          <w:szCs w:val="27"/>
        </w:rPr>
        <w:t xml:space="preserve"> К.Н.,</w:t>
      </w:r>
      <w:r w:rsidRPr="00A957A5">
        <w:rPr>
          <w:sz w:val="27"/>
          <w:szCs w:val="27"/>
        </w:rPr>
        <w:t xml:space="preserve"> действия которого следует квалифицировать по ч</w:t>
      </w:r>
      <w:r w:rsidR="00AB29D9">
        <w:rPr>
          <w:sz w:val="27"/>
          <w:szCs w:val="27"/>
        </w:rPr>
        <w:t>.</w:t>
      </w:r>
      <w:r w:rsidRPr="00A957A5">
        <w:rPr>
          <w:sz w:val="27"/>
          <w:szCs w:val="27"/>
        </w:rPr>
        <w:t xml:space="preserve"> 4 ст</w:t>
      </w:r>
      <w:r w:rsidR="00AB29D9">
        <w:rPr>
          <w:sz w:val="27"/>
          <w:szCs w:val="27"/>
        </w:rPr>
        <w:t>.</w:t>
      </w:r>
      <w:r w:rsidRPr="00A957A5">
        <w:rPr>
          <w:sz w:val="27"/>
          <w:szCs w:val="27"/>
        </w:rPr>
        <w:t xml:space="preserve"> 12.15 </w:t>
      </w:r>
      <w:r w:rsidR="00AB29D9">
        <w:rPr>
          <w:sz w:val="27"/>
          <w:szCs w:val="27"/>
        </w:rPr>
        <w:t>КоАП РФ</w:t>
      </w:r>
      <w:r w:rsidRPr="00A957A5">
        <w:rPr>
          <w:sz w:val="27"/>
          <w:szCs w:val="27"/>
        </w:rPr>
        <w:t xml:space="preserve">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BF69DA" w:rsidRPr="00A957A5" w:rsidP="00BF69DA">
      <w:pPr>
        <w:ind w:right="-5" w:firstLine="708"/>
        <w:jc w:val="both"/>
        <w:rPr>
          <w:sz w:val="27"/>
          <w:szCs w:val="27"/>
        </w:rPr>
      </w:pPr>
      <w:r>
        <w:rPr>
          <w:sz w:val="27"/>
          <w:szCs w:val="27"/>
        </w:rPr>
        <w:t xml:space="preserve">Обстоятельств, </w:t>
      </w:r>
      <w:r w:rsidR="00AB29D9">
        <w:rPr>
          <w:sz w:val="27"/>
          <w:szCs w:val="27"/>
        </w:rPr>
        <w:t xml:space="preserve">смягчающих и </w:t>
      </w:r>
      <w:r>
        <w:rPr>
          <w:sz w:val="27"/>
          <w:szCs w:val="27"/>
        </w:rPr>
        <w:t>отягчающих</w:t>
      </w:r>
      <w:r w:rsidRPr="00A957A5">
        <w:rPr>
          <w:sz w:val="27"/>
          <w:szCs w:val="27"/>
        </w:rPr>
        <w:t xml:space="preserve"> административную ответственность </w:t>
      </w:r>
      <w:r>
        <w:rPr>
          <w:sz w:val="27"/>
          <w:szCs w:val="27"/>
        </w:rPr>
        <w:t>Катиркина</w:t>
      </w:r>
      <w:r>
        <w:rPr>
          <w:sz w:val="27"/>
          <w:szCs w:val="27"/>
        </w:rPr>
        <w:t xml:space="preserve"> К.Н. не установлено.</w:t>
      </w:r>
    </w:p>
    <w:p w:rsidR="00BF69DA" w:rsidRPr="00A957A5" w:rsidP="00A957A5">
      <w:pPr>
        <w:widowControl w:val="0"/>
        <w:autoSpaceDE w:val="0"/>
        <w:autoSpaceDN w:val="0"/>
        <w:adjustRightInd w:val="0"/>
        <w:ind w:firstLine="567"/>
        <w:jc w:val="both"/>
        <w:rPr>
          <w:sz w:val="27"/>
          <w:szCs w:val="27"/>
        </w:rPr>
      </w:pPr>
      <w:r w:rsidRPr="00A957A5">
        <w:rPr>
          <w:sz w:val="27"/>
          <w:szCs w:val="27"/>
        </w:rPr>
        <w:t xml:space="preserve">При назначении административного наказания мировой судья учитывает вышеизложенные обстоятельства, данные о личности правонарушителя, а также характер и степень общественной опасности совершённого </w:t>
      </w:r>
      <w:r w:rsidR="00A22857">
        <w:rPr>
          <w:sz w:val="27"/>
          <w:szCs w:val="27"/>
        </w:rPr>
        <w:t>Катиркиным</w:t>
      </w:r>
      <w:r w:rsidR="00A22857">
        <w:rPr>
          <w:sz w:val="27"/>
          <w:szCs w:val="27"/>
        </w:rPr>
        <w:t xml:space="preserve"> К.Н.</w:t>
      </w:r>
      <w:r w:rsidRPr="00A957A5">
        <w:rPr>
          <w:sz w:val="27"/>
          <w:szCs w:val="27"/>
        </w:rPr>
        <w:t xml:space="preserve"> административного правонарушения в области безопасности дорожного движения, а также влияние назначенного наказания на правонарушителя и условия жизни членов его семьи, в связи с чем мировой судья считает возможным назначить </w:t>
      </w:r>
      <w:r w:rsidR="00A22857">
        <w:rPr>
          <w:sz w:val="27"/>
          <w:szCs w:val="27"/>
        </w:rPr>
        <w:t>Катиркину</w:t>
      </w:r>
      <w:r w:rsidR="00A22857">
        <w:rPr>
          <w:sz w:val="27"/>
          <w:szCs w:val="27"/>
        </w:rPr>
        <w:t xml:space="preserve"> К.Н.</w:t>
      </w:r>
      <w:r w:rsidRPr="00A957A5">
        <w:rPr>
          <w:sz w:val="27"/>
          <w:szCs w:val="27"/>
        </w:rPr>
        <w:t xml:space="preserve"> административное наказание в виде административного штрафа.</w:t>
      </w:r>
    </w:p>
    <w:p w:rsidR="00CC3CA0" w:rsidRPr="00A957A5" w:rsidP="00CC3CA0">
      <w:pPr>
        <w:ind w:firstLine="720"/>
        <w:jc w:val="both"/>
        <w:rPr>
          <w:sz w:val="27"/>
          <w:szCs w:val="27"/>
        </w:rPr>
      </w:pPr>
      <w:r w:rsidRPr="00A957A5">
        <w:rPr>
          <w:sz w:val="27"/>
          <w:szCs w:val="27"/>
        </w:rPr>
        <w:t>На основании ч</w:t>
      </w:r>
      <w:r w:rsidR="00AB29D9">
        <w:rPr>
          <w:sz w:val="27"/>
          <w:szCs w:val="27"/>
        </w:rPr>
        <w:t>.</w:t>
      </w:r>
      <w:r w:rsidRPr="00A957A5">
        <w:rPr>
          <w:sz w:val="27"/>
          <w:szCs w:val="27"/>
        </w:rPr>
        <w:t>4 с</w:t>
      </w:r>
      <w:r w:rsidR="00AB29D9">
        <w:rPr>
          <w:sz w:val="27"/>
          <w:szCs w:val="27"/>
        </w:rPr>
        <w:t>.</w:t>
      </w:r>
      <w:r w:rsidRPr="00A957A5">
        <w:rPr>
          <w:sz w:val="27"/>
          <w:szCs w:val="27"/>
        </w:rPr>
        <w:t xml:space="preserve"> 12.15, ст</w:t>
      </w:r>
      <w:r w:rsidR="00AB29D9">
        <w:rPr>
          <w:sz w:val="27"/>
          <w:szCs w:val="27"/>
        </w:rPr>
        <w:t>.</w:t>
      </w:r>
      <w:r w:rsidRPr="00A957A5">
        <w:rPr>
          <w:sz w:val="27"/>
          <w:szCs w:val="27"/>
        </w:rPr>
        <w:t xml:space="preserve"> 29.9, 29.10 Кодекса Российской Федерации об административных правонарушениях, мировой судья, </w:t>
      </w:r>
    </w:p>
    <w:p w:rsidR="00B067FB" w:rsidRPr="00A957A5" w:rsidP="00CC3CA0">
      <w:pPr>
        <w:ind w:right="-5"/>
        <w:jc w:val="center"/>
        <w:rPr>
          <w:sz w:val="27"/>
          <w:szCs w:val="27"/>
        </w:rPr>
      </w:pPr>
    </w:p>
    <w:p w:rsidR="00AB29D9" w:rsidP="00CC3CA0">
      <w:pPr>
        <w:ind w:right="-5"/>
        <w:jc w:val="center"/>
        <w:rPr>
          <w:sz w:val="27"/>
          <w:szCs w:val="27"/>
        </w:rPr>
      </w:pPr>
    </w:p>
    <w:p w:rsidR="00AB29D9" w:rsidP="00CC3CA0">
      <w:pPr>
        <w:ind w:right="-5"/>
        <w:jc w:val="center"/>
        <w:rPr>
          <w:sz w:val="27"/>
          <w:szCs w:val="27"/>
        </w:rPr>
      </w:pPr>
    </w:p>
    <w:p w:rsidR="00CC3CA0" w:rsidRPr="00A957A5" w:rsidP="00CC3CA0">
      <w:pPr>
        <w:ind w:right="-5"/>
        <w:jc w:val="center"/>
        <w:rPr>
          <w:sz w:val="27"/>
          <w:szCs w:val="27"/>
        </w:rPr>
      </w:pPr>
      <w:r w:rsidRPr="00A957A5">
        <w:rPr>
          <w:sz w:val="27"/>
          <w:szCs w:val="27"/>
        </w:rPr>
        <w:t xml:space="preserve">постановил: </w:t>
      </w:r>
    </w:p>
    <w:p w:rsidR="00CC3CA0" w:rsidRPr="00A957A5" w:rsidP="00CC3CA0">
      <w:pPr>
        <w:ind w:right="-5"/>
        <w:jc w:val="center"/>
        <w:rPr>
          <w:sz w:val="27"/>
          <w:szCs w:val="27"/>
        </w:rPr>
      </w:pPr>
    </w:p>
    <w:p w:rsidR="00CC3CA0" w:rsidRPr="00A957A5" w:rsidP="00CC3CA0">
      <w:pPr>
        <w:ind w:firstLine="720"/>
        <w:jc w:val="both"/>
        <w:rPr>
          <w:sz w:val="27"/>
          <w:szCs w:val="27"/>
        </w:rPr>
      </w:pPr>
      <w:r>
        <w:rPr>
          <w:sz w:val="27"/>
          <w:szCs w:val="27"/>
        </w:rPr>
        <w:t>Катиркина</w:t>
      </w:r>
      <w:r>
        <w:rPr>
          <w:sz w:val="27"/>
          <w:szCs w:val="27"/>
        </w:rPr>
        <w:t xml:space="preserve"> К</w:t>
      </w:r>
      <w:r w:rsidR="009D6A9A">
        <w:rPr>
          <w:sz w:val="27"/>
          <w:szCs w:val="27"/>
        </w:rPr>
        <w:t>.</w:t>
      </w:r>
      <w:r>
        <w:rPr>
          <w:sz w:val="27"/>
          <w:szCs w:val="27"/>
        </w:rPr>
        <w:t>Н</w:t>
      </w:r>
      <w:r w:rsidR="009D6A9A">
        <w:rPr>
          <w:sz w:val="27"/>
          <w:szCs w:val="27"/>
        </w:rPr>
        <w:t>.</w:t>
      </w:r>
      <w:r w:rsidRPr="00A957A5">
        <w:rPr>
          <w:sz w:val="27"/>
          <w:szCs w:val="27"/>
        </w:rPr>
        <w:t xml:space="preserve"> признать виновным в совершении административного правонарушения, предусмотренного частью 4 статьи 12.15 КоАП РФ, назначи</w:t>
      </w:r>
      <w:r w:rsidRPr="00A957A5" w:rsidR="00390054">
        <w:rPr>
          <w:sz w:val="27"/>
          <w:szCs w:val="27"/>
        </w:rPr>
        <w:t>ть</w:t>
      </w:r>
      <w:r w:rsidRPr="00A957A5">
        <w:rPr>
          <w:sz w:val="27"/>
          <w:szCs w:val="27"/>
        </w:rPr>
        <w:t xml:space="preserve"> наказание в виде штрафа в размере 5 000 (пять тысяч) рублей в доход государства </w:t>
      </w:r>
    </w:p>
    <w:p w:rsidR="00CC3CA0" w:rsidRPr="00A957A5" w:rsidP="00CC3CA0">
      <w:pPr>
        <w:ind w:right="-34" w:firstLine="708"/>
        <w:jc w:val="both"/>
        <w:rPr>
          <w:rFonts w:eastAsia="Times New Roman"/>
          <w:sz w:val="27"/>
          <w:szCs w:val="27"/>
        </w:rPr>
      </w:pPr>
      <w:r w:rsidRPr="00A957A5">
        <w:rPr>
          <w:rFonts w:eastAsia="Times New Roman"/>
          <w:sz w:val="27"/>
          <w:szCs w:val="27"/>
        </w:rPr>
        <w:t>В соответствии с частью 1.3 статьи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CC3CA0" w:rsidRPr="00A957A5" w:rsidP="00CC3CA0">
      <w:pPr>
        <w:widowControl w:val="0"/>
        <w:autoSpaceDE w:val="0"/>
        <w:autoSpaceDN w:val="0"/>
        <w:adjustRightInd w:val="0"/>
        <w:ind w:firstLine="708"/>
        <w:jc w:val="both"/>
        <w:rPr>
          <w:sz w:val="27"/>
          <w:szCs w:val="27"/>
        </w:rPr>
      </w:pPr>
      <w:r w:rsidRPr="00A957A5">
        <w:rPr>
          <w:sz w:val="27"/>
          <w:szCs w:val="27"/>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CC3CA0" w:rsidRPr="00A957A5" w:rsidP="00CC3CA0">
      <w:pPr>
        <w:widowControl w:val="0"/>
        <w:autoSpaceDE w:val="0"/>
        <w:autoSpaceDN w:val="0"/>
        <w:adjustRightInd w:val="0"/>
        <w:jc w:val="both"/>
        <w:rPr>
          <w:sz w:val="27"/>
          <w:szCs w:val="27"/>
        </w:rPr>
      </w:pPr>
    </w:p>
    <w:p w:rsidR="00CC3CA0" w:rsidRPr="00A957A5" w:rsidP="00CC3CA0">
      <w:pPr>
        <w:rPr>
          <w:sz w:val="27"/>
          <w:szCs w:val="27"/>
        </w:rPr>
      </w:pPr>
      <w:r w:rsidRPr="00A957A5">
        <w:rPr>
          <w:sz w:val="27"/>
          <w:szCs w:val="27"/>
        </w:rPr>
        <w:t>Копия верна</w:t>
      </w:r>
    </w:p>
    <w:p w:rsidR="00CC3CA0" w:rsidRPr="00A957A5" w:rsidP="00CC3CA0">
      <w:pPr>
        <w:widowControl w:val="0"/>
        <w:autoSpaceDE w:val="0"/>
        <w:autoSpaceDN w:val="0"/>
        <w:adjustRightInd w:val="0"/>
        <w:jc w:val="both"/>
        <w:rPr>
          <w:sz w:val="27"/>
          <w:szCs w:val="27"/>
        </w:rPr>
      </w:pPr>
      <w:r w:rsidRPr="00A957A5">
        <w:rPr>
          <w:sz w:val="27"/>
          <w:szCs w:val="27"/>
        </w:rPr>
        <w:t xml:space="preserve">Мировой судья                                                       </w:t>
      </w:r>
      <w:r w:rsidRPr="00A957A5">
        <w:rPr>
          <w:sz w:val="27"/>
          <w:szCs w:val="27"/>
        </w:rPr>
        <w:tab/>
      </w:r>
      <w:r w:rsidRPr="00A957A5">
        <w:rPr>
          <w:sz w:val="27"/>
          <w:szCs w:val="27"/>
        </w:rPr>
        <w:tab/>
      </w:r>
      <w:r w:rsidRPr="00A957A5" w:rsidR="00821524">
        <w:rPr>
          <w:sz w:val="27"/>
          <w:szCs w:val="27"/>
        </w:rPr>
        <w:tab/>
      </w:r>
      <w:r w:rsidRPr="00A957A5">
        <w:rPr>
          <w:sz w:val="27"/>
          <w:szCs w:val="27"/>
        </w:rPr>
        <w:t>А.Ю. Назарова</w:t>
      </w:r>
    </w:p>
    <w:p w:rsidR="00CC3CA0" w:rsidRPr="00A957A5" w:rsidP="00CC3CA0">
      <w:pPr>
        <w:widowControl w:val="0"/>
        <w:autoSpaceDE w:val="0"/>
        <w:autoSpaceDN w:val="0"/>
        <w:adjustRightInd w:val="0"/>
        <w:ind w:firstLine="708"/>
        <w:jc w:val="both"/>
        <w:rPr>
          <w:sz w:val="27"/>
          <w:szCs w:val="27"/>
        </w:rPr>
      </w:pPr>
    </w:p>
    <w:p w:rsidR="00CC3CA0" w:rsidRPr="00A957A5" w:rsidP="00CC3CA0">
      <w:pPr>
        <w:pStyle w:val="1"/>
        <w:ind w:right="-1"/>
        <w:jc w:val="both"/>
        <w:rPr>
          <w:rFonts w:ascii="Times New Roman" w:hAnsi="Times New Roman"/>
          <w:sz w:val="27"/>
          <w:szCs w:val="27"/>
        </w:rPr>
      </w:pPr>
      <w:r w:rsidRPr="00A957A5">
        <w:rPr>
          <w:rFonts w:ascii="Times New Roman" w:hAnsi="Times New Roman"/>
          <w:sz w:val="27"/>
          <w:szCs w:val="27"/>
        </w:rPr>
        <w:t>Постановление вступило в законную силу__________________202</w:t>
      </w:r>
      <w:r w:rsidRPr="00A957A5" w:rsidR="00A957A5">
        <w:rPr>
          <w:rFonts w:ascii="Times New Roman" w:hAnsi="Times New Roman"/>
          <w:sz w:val="27"/>
          <w:szCs w:val="27"/>
        </w:rPr>
        <w:t>2</w:t>
      </w:r>
      <w:r w:rsidRPr="00A957A5">
        <w:rPr>
          <w:rFonts w:ascii="Times New Roman" w:hAnsi="Times New Roman"/>
          <w:sz w:val="27"/>
          <w:szCs w:val="27"/>
        </w:rPr>
        <w:t>года</w:t>
      </w:r>
    </w:p>
    <w:p w:rsidR="00A957A5" w:rsidRPr="00A957A5" w:rsidP="00CC3CA0">
      <w:pPr>
        <w:pStyle w:val="1"/>
        <w:ind w:right="-1"/>
        <w:jc w:val="both"/>
        <w:rPr>
          <w:rFonts w:ascii="Times New Roman" w:hAnsi="Times New Roman"/>
          <w:sz w:val="27"/>
          <w:szCs w:val="27"/>
        </w:rPr>
      </w:pPr>
    </w:p>
    <w:p w:rsidR="00CC3CA0" w:rsidP="00B067FB">
      <w:pPr>
        <w:widowControl w:val="0"/>
        <w:autoSpaceDE w:val="0"/>
        <w:autoSpaceDN w:val="0"/>
        <w:adjustRightInd w:val="0"/>
        <w:jc w:val="both"/>
        <w:rPr>
          <w:sz w:val="27"/>
          <w:szCs w:val="27"/>
        </w:rPr>
      </w:pPr>
      <w:r w:rsidRPr="00A957A5">
        <w:rPr>
          <w:sz w:val="27"/>
          <w:szCs w:val="27"/>
        </w:rPr>
        <w:t xml:space="preserve">Мировой судья                                                      </w:t>
      </w:r>
      <w:r w:rsidRPr="00A957A5">
        <w:rPr>
          <w:sz w:val="27"/>
          <w:szCs w:val="27"/>
        </w:rPr>
        <w:tab/>
      </w:r>
      <w:r w:rsidRPr="00A957A5">
        <w:rPr>
          <w:sz w:val="27"/>
          <w:szCs w:val="27"/>
        </w:rPr>
        <w:tab/>
      </w:r>
      <w:r w:rsidRPr="00A957A5" w:rsidR="00821524">
        <w:rPr>
          <w:sz w:val="27"/>
          <w:szCs w:val="27"/>
        </w:rPr>
        <w:tab/>
      </w:r>
      <w:r w:rsidRPr="00A957A5">
        <w:rPr>
          <w:sz w:val="27"/>
          <w:szCs w:val="27"/>
        </w:rPr>
        <w:t>А.Ю. Назарова</w:t>
      </w:r>
    </w:p>
    <w:p w:rsidR="00A957A5" w:rsidRPr="00A957A5" w:rsidP="00B067FB">
      <w:pPr>
        <w:widowControl w:val="0"/>
        <w:autoSpaceDE w:val="0"/>
        <w:autoSpaceDN w:val="0"/>
        <w:adjustRightInd w:val="0"/>
        <w:jc w:val="both"/>
        <w:rPr>
          <w:sz w:val="27"/>
          <w:szCs w:val="27"/>
        </w:rPr>
      </w:pPr>
    </w:p>
    <w:p w:rsidR="00CC3CA0" w:rsidRPr="00A957A5" w:rsidP="00CC3CA0">
      <w:pPr>
        <w:widowControl w:val="0"/>
        <w:autoSpaceDE w:val="0"/>
        <w:autoSpaceDN w:val="0"/>
        <w:adjustRightInd w:val="0"/>
        <w:ind w:firstLine="540"/>
        <w:jc w:val="both"/>
        <w:rPr>
          <w:u w:val="single"/>
        </w:rPr>
      </w:pPr>
      <w:r w:rsidRPr="00A957A5">
        <w:rPr>
          <w:u w:val="single"/>
        </w:rPr>
        <w:t>примечание:</w:t>
      </w:r>
    </w:p>
    <w:p w:rsidR="00CC3CA0" w:rsidRPr="00A957A5" w:rsidP="00CC3CA0">
      <w:pPr>
        <w:widowControl w:val="0"/>
        <w:autoSpaceDE w:val="0"/>
        <w:autoSpaceDN w:val="0"/>
        <w:adjustRightInd w:val="0"/>
        <w:ind w:firstLine="540"/>
        <w:jc w:val="both"/>
      </w:pPr>
      <w:r w:rsidRPr="00A957A5">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C3CA0" w:rsidRPr="00A957A5" w:rsidP="00CC3CA0">
      <w:pPr>
        <w:widowControl w:val="0"/>
        <w:autoSpaceDE w:val="0"/>
        <w:autoSpaceDN w:val="0"/>
        <w:adjustRightInd w:val="0"/>
        <w:ind w:firstLine="540"/>
        <w:jc w:val="both"/>
      </w:pPr>
      <w:r w:rsidRPr="00A957A5">
        <w:t>Согласно ч.1 ст.20.25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CC3CA0" w:rsidRPr="00A957A5" w:rsidP="00CC3CA0">
      <w:pPr>
        <w:widowControl w:val="0"/>
        <w:autoSpaceDE w:val="0"/>
        <w:autoSpaceDN w:val="0"/>
        <w:adjustRightInd w:val="0"/>
        <w:ind w:firstLine="540"/>
        <w:jc w:val="both"/>
      </w:pPr>
      <w:r w:rsidRPr="00A957A5">
        <w:t xml:space="preserve">Квитанцию об оплате штрафа рекомендуем принести в суд, в кабинет №303 по ул. </w:t>
      </w:r>
      <w:r w:rsidRPr="00A957A5">
        <w:t>Р.Фахретдина</w:t>
      </w:r>
      <w:r w:rsidRPr="00A957A5">
        <w:t>, 56А г. Альметьевска.</w:t>
      </w:r>
    </w:p>
    <w:p w:rsidR="00CC3CA0" w:rsidRPr="00A957A5" w:rsidP="00CC3CA0">
      <w:pPr>
        <w:widowControl w:val="0"/>
        <w:autoSpaceDE w:val="0"/>
        <w:autoSpaceDN w:val="0"/>
        <w:adjustRightInd w:val="0"/>
        <w:ind w:firstLine="540"/>
        <w:jc w:val="both"/>
      </w:pPr>
      <w:r w:rsidRPr="00A957A5">
        <w:t xml:space="preserve">Реквизиты для перечисления штрафа </w:t>
      </w:r>
    </w:p>
    <w:p w:rsidR="000714B3" w:rsidRPr="00B067FB" w:rsidP="00D760B3">
      <w:pPr>
        <w:widowControl w:val="0"/>
        <w:autoSpaceDE w:val="0"/>
        <w:autoSpaceDN w:val="0"/>
        <w:adjustRightInd w:val="0"/>
        <w:ind w:firstLine="540"/>
        <w:jc w:val="both"/>
      </w:pPr>
      <w:r w:rsidRPr="00A957A5">
        <w:t xml:space="preserve">Получатель платежа УФК </w:t>
      </w:r>
      <w:r w:rsidRPr="00A957A5" w:rsidR="00D760B3">
        <w:t>по Республике Тат</w:t>
      </w:r>
      <w:r w:rsidRPr="00A957A5" w:rsidR="00A957A5">
        <w:t xml:space="preserve">арстан (УГИБДД МВД по РТ), КПП </w:t>
      </w:r>
      <w:r w:rsidRPr="00A957A5" w:rsidR="00D760B3">
        <w:t xml:space="preserve">165945001, ИНН 1654002946, код ОКТМО </w:t>
      </w:r>
      <w:r w:rsidR="00A22857">
        <w:t>92608000</w:t>
      </w:r>
      <w:r w:rsidRPr="00A957A5" w:rsidR="00D760B3">
        <w:t xml:space="preserve">, номер счет получателя платежа 03100643000000011100 в Отделение – НБ Республика Татарстан г. Казань//УФК по Республике Татарстан г. Казань, БИК </w:t>
      </w:r>
      <w:r w:rsidRPr="00A957A5" w:rsidR="00BF69DA">
        <w:t>019205400</w:t>
      </w:r>
      <w:r w:rsidRPr="00A957A5" w:rsidR="00D760B3">
        <w:t xml:space="preserve">, </w:t>
      </w:r>
      <w:r w:rsidRPr="00A957A5" w:rsidR="00D760B3">
        <w:t>кор.сч</w:t>
      </w:r>
      <w:r w:rsidRPr="00A957A5" w:rsidR="00D760B3">
        <w:t xml:space="preserve">. 40102810445370000079, КБК 18811601123010001140, </w:t>
      </w:r>
      <w:r w:rsidRPr="00A957A5">
        <w:t xml:space="preserve">УИН </w:t>
      </w:r>
      <w:r w:rsidR="00A22857">
        <w:t>18810416222300020626.</w:t>
      </w:r>
    </w:p>
    <w:sectPr w:rsidSect="00D20C18">
      <w:head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3665075"/>
      <w:docPartObj>
        <w:docPartGallery w:val="Page Numbers (Top of Page)"/>
        <w:docPartUnique/>
      </w:docPartObj>
    </w:sdtPr>
    <w:sdtContent>
      <w:p w:rsidR="00D20C18">
        <w:pPr>
          <w:pStyle w:val="Header"/>
          <w:jc w:val="center"/>
        </w:pPr>
        <w:r>
          <w:fldChar w:fldCharType="begin"/>
        </w:r>
        <w:r>
          <w:instrText>PAGE   \* MERGEFORMAT</w:instrText>
        </w:r>
        <w:r>
          <w:fldChar w:fldCharType="separate"/>
        </w:r>
        <w:r w:rsidR="009D6A9A">
          <w:rPr>
            <w:noProof/>
          </w:rPr>
          <w:t>2</w:t>
        </w:r>
        <w:r>
          <w:fldChar w:fldCharType="end"/>
        </w:r>
      </w:p>
    </w:sdtContent>
  </w:sdt>
  <w:p w:rsidR="00D20C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06"/>
    <w:rsid w:val="000003EA"/>
    <w:rsid w:val="00030F19"/>
    <w:rsid w:val="00053484"/>
    <w:rsid w:val="000714B3"/>
    <w:rsid w:val="000E7256"/>
    <w:rsid w:val="001D44C4"/>
    <w:rsid w:val="002242A4"/>
    <w:rsid w:val="00253527"/>
    <w:rsid w:val="002B2231"/>
    <w:rsid w:val="00336A57"/>
    <w:rsid w:val="00363EC4"/>
    <w:rsid w:val="00382ECE"/>
    <w:rsid w:val="00390054"/>
    <w:rsid w:val="003B4C7C"/>
    <w:rsid w:val="003B79C5"/>
    <w:rsid w:val="00421275"/>
    <w:rsid w:val="00424B8E"/>
    <w:rsid w:val="00475BA0"/>
    <w:rsid w:val="00475D53"/>
    <w:rsid w:val="00493610"/>
    <w:rsid w:val="004A4CEA"/>
    <w:rsid w:val="004E2A09"/>
    <w:rsid w:val="00523349"/>
    <w:rsid w:val="0052713B"/>
    <w:rsid w:val="00573388"/>
    <w:rsid w:val="00592462"/>
    <w:rsid w:val="005A3176"/>
    <w:rsid w:val="005B3E8A"/>
    <w:rsid w:val="005F2552"/>
    <w:rsid w:val="00642B4C"/>
    <w:rsid w:val="00653097"/>
    <w:rsid w:val="0068256D"/>
    <w:rsid w:val="006833F0"/>
    <w:rsid w:val="00750E7D"/>
    <w:rsid w:val="007D738D"/>
    <w:rsid w:val="008018DF"/>
    <w:rsid w:val="00821524"/>
    <w:rsid w:val="00893522"/>
    <w:rsid w:val="008F3406"/>
    <w:rsid w:val="0096631F"/>
    <w:rsid w:val="00990B81"/>
    <w:rsid w:val="009A334B"/>
    <w:rsid w:val="009D6A9A"/>
    <w:rsid w:val="00A22857"/>
    <w:rsid w:val="00A319CC"/>
    <w:rsid w:val="00A875C3"/>
    <w:rsid w:val="00A957A5"/>
    <w:rsid w:val="00AA1378"/>
    <w:rsid w:val="00AB29D9"/>
    <w:rsid w:val="00AF5E0E"/>
    <w:rsid w:val="00B067FB"/>
    <w:rsid w:val="00BE4D75"/>
    <w:rsid w:val="00BF69DA"/>
    <w:rsid w:val="00C03187"/>
    <w:rsid w:val="00C178CF"/>
    <w:rsid w:val="00C35B0E"/>
    <w:rsid w:val="00C6037C"/>
    <w:rsid w:val="00C64AA6"/>
    <w:rsid w:val="00C9797F"/>
    <w:rsid w:val="00CC3CA0"/>
    <w:rsid w:val="00D20C18"/>
    <w:rsid w:val="00D760B3"/>
    <w:rsid w:val="00D84F91"/>
    <w:rsid w:val="00DE25C0"/>
    <w:rsid w:val="00DF4FC1"/>
    <w:rsid w:val="00E02A37"/>
    <w:rsid w:val="00E15748"/>
    <w:rsid w:val="00E260A2"/>
    <w:rsid w:val="00E27AFE"/>
    <w:rsid w:val="00EF27BB"/>
    <w:rsid w:val="00F02AE9"/>
    <w:rsid w:val="00F647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9E9C68-3A17-4DDF-996B-D3A5E0B9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BA0"/>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BA0"/>
    <w:rPr>
      <w:color w:val="0000FF"/>
      <w:u w:val="single"/>
    </w:rPr>
  </w:style>
  <w:style w:type="paragraph" w:styleId="BodyText">
    <w:name w:val="Body Text"/>
    <w:basedOn w:val="Normal"/>
    <w:link w:val="a"/>
    <w:unhideWhenUsed/>
    <w:rsid w:val="00475BA0"/>
    <w:pPr>
      <w:ind w:right="-5"/>
      <w:jc w:val="both"/>
    </w:pPr>
    <w:rPr>
      <w:rFonts w:eastAsia="Times New Roman"/>
      <w:szCs w:val="20"/>
    </w:rPr>
  </w:style>
  <w:style w:type="character" w:customStyle="1" w:styleId="a">
    <w:name w:val="Основной текст Знак"/>
    <w:basedOn w:val="DefaultParagraphFont"/>
    <w:link w:val="BodyText"/>
    <w:rsid w:val="00475BA0"/>
    <w:rPr>
      <w:rFonts w:ascii="Times New Roman" w:eastAsia="Times New Roman" w:hAnsi="Times New Roman" w:cs="Times New Roman"/>
      <w:sz w:val="24"/>
      <w:szCs w:val="20"/>
      <w:lang w:eastAsia="ru-RU"/>
    </w:rPr>
  </w:style>
  <w:style w:type="paragraph" w:customStyle="1" w:styleId="1">
    <w:name w:val="Без интервала1"/>
    <w:rsid w:val="00475BA0"/>
    <w:pPr>
      <w:spacing w:after="0" w:line="240" w:lineRule="auto"/>
    </w:pPr>
    <w:rPr>
      <w:rFonts w:ascii="Calibri" w:eastAsia="Calibri" w:hAnsi="Calibri" w:cs="Times New Roman"/>
      <w:lang w:eastAsia="ru-RU"/>
    </w:rPr>
  </w:style>
  <w:style w:type="paragraph" w:customStyle="1" w:styleId="ConsPlusNormal">
    <w:name w:val="ConsPlusNormal"/>
    <w:rsid w:val="00475BA0"/>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0">
    <w:name w:val="Body text_"/>
    <w:basedOn w:val="DefaultParagraphFont"/>
    <w:link w:val="10"/>
    <w:locked/>
    <w:rsid w:val="00475BA0"/>
    <w:rPr>
      <w:sz w:val="26"/>
      <w:szCs w:val="26"/>
      <w:shd w:val="clear" w:color="auto" w:fill="FFFFFF"/>
    </w:rPr>
  </w:style>
  <w:style w:type="paragraph" w:customStyle="1" w:styleId="10">
    <w:name w:val="Основной текст1"/>
    <w:basedOn w:val="Normal"/>
    <w:link w:val="Bodytext0"/>
    <w:rsid w:val="00475BA0"/>
    <w:pPr>
      <w:shd w:val="clear" w:color="auto" w:fill="FFFFFF"/>
      <w:spacing w:line="317" w:lineRule="exact"/>
      <w:jc w:val="both"/>
    </w:pPr>
    <w:rPr>
      <w:rFonts w:asciiTheme="minorHAnsi" w:eastAsiaTheme="minorHAnsi" w:hAnsiTheme="minorHAnsi" w:cstheme="minorBidi"/>
      <w:sz w:val="26"/>
      <w:szCs w:val="26"/>
      <w:lang w:eastAsia="en-US"/>
    </w:rPr>
  </w:style>
  <w:style w:type="character" w:customStyle="1" w:styleId="Bodytext13">
    <w:name w:val="Body text + 13"/>
    <w:aliases w:val="5 pt,Bold"/>
    <w:basedOn w:val="Bodytext0"/>
    <w:rsid w:val="00475BA0"/>
    <w:rPr>
      <w:b/>
      <w:bCs/>
      <w:i w:val="0"/>
      <w:iCs w:val="0"/>
      <w:smallCaps w:val="0"/>
      <w:strike w:val="0"/>
      <w:dstrike w:val="0"/>
      <w:spacing w:val="0"/>
      <w:sz w:val="27"/>
      <w:szCs w:val="27"/>
      <w:u w:val="none"/>
      <w:effect w:val="none"/>
      <w:shd w:val="clear" w:color="auto" w:fill="FFFFFF"/>
      <w:lang w:val="en-US"/>
    </w:rPr>
  </w:style>
  <w:style w:type="paragraph" w:styleId="Header">
    <w:name w:val="header"/>
    <w:basedOn w:val="Normal"/>
    <w:link w:val="a0"/>
    <w:uiPriority w:val="99"/>
    <w:unhideWhenUsed/>
    <w:rsid w:val="00D20C18"/>
    <w:pPr>
      <w:tabs>
        <w:tab w:val="center" w:pos="4677"/>
        <w:tab w:val="right" w:pos="9355"/>
      </w:tabs>
    </w:pPr>
  </w:style>
  <w:style w:type="character" w:customStyle="1" w:styleId="a0">
    <w:name w:val="Верхний колонтитул Знак"/>
    <w:basedOn w:val="DefaultParagraphFont"/>
    <w:link w:val="Header"/>
    <w:uiPriority w:val="99"/>
    <w:rsid w:val="00D20C18"/>
    <w:rPr>
      <w:rFonts w:ascii="Times New Roman" w:eastAsia="Calibri" w:hAnsi="Times New Roman" w:cs="Times New Roman"/>
      <w:sz w:val="24"/>
      <w:szCs w:val="24"/>
      <w:lang w:eastAsia="ru-RU"/>
    </w:rPr>
  </w:style>
  <w:style w:type="paragraph" w:styleId="Footer">
    <w:name w:val="footer"/>
    <w:basedOn w:val="Normal"/>
    <w:link w:val="a1"/>
    <w:uiPriority w:val="99"/>
    <w:unhideWhenUsed/>
    <w:rsid w:val="00D20C18"/>
    <w:pPr>
      <w:tabs>
        <w:tab w:val="center" w:pos="4677"/>
        <w:tab w:val="right" w:pos="9355"/>
      </w:tabs>
    </w:pPr>
  </w:style>
  <w:style w:type="character" w:customStyle="1" w:styleId="a1">
    <w:name w:val="Нижний колонтитул Знак"/>
    <w:basedOn w:val="DefaultParagraphFont"/>
    <w:link w:val="Footer"/>
    <w:uiPriority w:val="99"/>
    <w:rsid w:val="00D20C18"/>
    <w:rPr>
      <w:rFonts w:ascii="Times New Roman" w:eastAsia="Calibri" w:hAnsi="Times New Roman" w:cs="Times New Roman"/>
      <w:sz w:val="24"/>
      <w:szCs w:val="24"/>
      <w:lang w:eastAsia="ru-RU"/>
    </w:rPr>
  </w:style>
  <w:style w:type="paragraph" w:styleId="BalloonText">
    <w:name w:val="Balloon Text"/>
    <w:basedOn w:val="Normal"/>
    <w:link w:val="a2"/>
    <w:uiPriority w:val="99"/>
    <w:semiHidden/>
    <w:unhideWhenUsed/>
    <w:rsid w:val="00253527"/>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53527"/>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29A2E894FFE8C945714C306A1FCB7F622F7B880BC41611EF28256D4C1F953A626E2FE8FF7C73DBCoFFEI" TargetMode="External" /><Relationship Id="rId5" Type="http://schemas.openxmlformats.org/officeDocument/2006/relationships/hyperlink" Target="consultantplus://offline/ref=229A2E894FFE8C945714C306A1FCB7F622F7B880BC41611EF28256D4C1F953A626E2FE8FF7C73DBBoFFF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