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C" w:rsidRPr="00EF1B26" w:rsidP="000D0B1C">
      <w:pPr>
        <w:jc w:val="center"/>
        <w:rPr>
          <w:szCs w:val="28"/>
        </w:rPr>
      </w:pPr>
      <w:r w:rsidRPr="00EF1B2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F1B26">
        <w:rPr>
          <w:szCs w:val="28"/>
        </w:rPr>
        <w:br/>
        <w:t>№ 5-3-</w:t>
      </w:r>
      <w:r w:rsidR="00E607C6">
        <w:rPr>
          <w:szCs w:val="28"/>
        </w:rPr>
        <w:t>455/2022</w:t>
      </w:r>
      <w:r w:rsidRPr="00EF1B26">
        <w:rPr>
          <w:szCs w:val="28"/>
        </w:rPr>
        <w:t xml:space="preserve"> судебного участка № 3 по Альметьевскому судебному району РТ</w:t>
      </w:r>
    </w:p>
    <w:p w:rsidR="000D0B1C" w:rsidRPr="00EF1B26" w:rsidP="000D0B1C">
      <w:pPr>
        <w:ind w:right="-5"/>
        <w:jc w:val="both"/>
        <w:rPr>
          <w:sz w:val="28"/>
        </w:rPr>
      </w:pPr>
    </w:p>
    <w:p w:rsidR="003067DC" w:rsidRPr="003067DC" w:rsidP="003067DC">
      <w:pPr>
        <w:ind w:right="-5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УИД:16</w:t>
      </w:r>
      <w:r w:rsidRPr="003067DC">
        <w:rPr>
          <w:sz w:val="28"/>
          <w:szCs w:val="28"/>
          <w:lang w:val="en-US"/>
        </w:rPr>
        <w:t>MS</w:t>
      </w:r>
      <w:r w:rsidRPr="003067DC">
        <w:rPr>
          <w:sz w:val="28"/>
          <w:szCs w:val="28"/>
        </w:rPr>
        <w:t>0084-01-202</w:t>
      </w:r>
      <w:r w:rsidR="00E607C6">
        <w:rPr>
          <w:sz w:val="28"/>
          <w:szCs w:val="28"/>
        </w:rPr>
        <w:t>2-001555-64</w:t>
      </w:r>
      <w:r w:rsidRPr="003067DC">
        <w:rPr>
          <w:sz w:val="28"/>
          <w:szCs w:val="28"/>
        </w:rPr>
        <w:tab/>
      </w:r>
      <w:r w:rsidR="006E3644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="003422C5">
        <w:rPr>
          <w:sz w:val="28"/>
          <w:szCs w:val="28"/>
        </w:rPr>
        <w:tab/>
      </w:r>
      <w:r w:rsidRPr="003067DC">
        <w:rPr>
          <w:sz w:val="28"/>
          <w:szCs w:val="28"/>
        </w:rPr>
        <w:tab/>
        <w:t xml:space="preserve"> Дело 5-3-</w:t>
      </w:r>
      <w:r w:rsidR="00E607C6">
        <w:rPr>
          <w:sz w:val="28"/>
          <w:szCs w:val="28"/>
        </w:rPr>
        <w:t>455/2022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П О С Т А Н О В Л Е Н И Е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</w:p>
    <w:p w:rsidR="000D0B1C" w:rsidRPr="003067DC" w:rsidP="000D0B1C">
      <w:pPr>
        <w:ind w:right="-5"/>
        <w:rPr>
          <w:sz w:val="28"/>
          <w:szCs w:val="28"/>
        </w:rPr>
      </w:pPr>
      <w:r>
        <w:rPr>
          <w:sz w:val="28"/>
          <w:szCs w:val="28"/>
        </w:rPr>
        <w:t>28 апреля</w:t>
      </w:r>
      <w:r w:rsidR="00DD3F54">
        <w:rPr>
          <w:sz w:val="28"/>
          <w:szCs w:val="28"/>
        </w:rPr>
        <w:t xml:space="preserve"> 202</w:t>
      </w:r>
      <w:r w:rsidR="003422C5">
        <w:rPr>
          <w:sz w:val="28"/>
          <w:szCs w:val="28"/>
        </w:rPr>
        <w:t>2</w:t>
      </w:r>
      <w:r w:rsidRPr="003067DC">
        <w:rPr>
          <w:sz w:val="28"/>
          <w:szCs w:val="28"/>
        </w:rPr>
        <w:t xml:space="preserve"> года </w:t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  <w:t xml:space="preserve">город Альметьевск 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Мировой судья судебного участка </w:t>
      </w:r>
      <w:r w:rsidRPr="003067DC">
        <w:rPr>
          <w:rFonts w:eastAsia="Times New Roman"/>
          <w:sz w:val="28"/>
          <w:szCs w:val="28"/>
        </w:rPr>
        <w:t>№</w:t>
      </w:r>
      <w:r w:rsidRPr="003067DC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ч.2 ст. 17.3 Кодекса Российской Федерации об административных правонарушениях</w:t>
      </w:r>
      <w:r w:rsidR="00DD3F54">
        <w:rPr>
          <w:sz w:val="28"/>
          <w:szCs w:val="28"/>
        </w:rPr>
        <w:t xml:space="preserve"> (далее КоАП РФ)</w:t>
      </w:r>
      <w:r w:rsidRPr="003067DC">
        <w:rPr>
          <w:sz w:val="28"/>
          <w:szCs w:val="28"/>
        </w:rPr>
        <w:t xml:space="preserve"> в отношении:</w:t>
      </w:r>
    </w:p>
    <w:p w:rsidR="000D0B1C" w:rsidRPr="003067DC" w:rsidP="000D0B1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Ахмадиева</w:t>
      </w:r>
      <w:r>
        <w:rPr>
          <w:sz w:val="28"/>
          <w:szCs w:val="28"/>
        </w:rPr>
        <w:t xml:space="preserve"> Р</w:t>
      </w:r>
      <w:r w:rsidR="008B274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B2741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, </w:t>
      </w:r>
      <w:r w:rsidR="008B2741">
        <w:rPr>
          <w:sz w:val="28"/>
          <w:szCs w:val="28"/>
        </w:rPr>
        <w:t>«данные изъяты»</w:t>
      </w:r>
      <w:r w:rsidR="00A55623">
        <w:rPr>
          <w:sz w:val="28"/>
          <w:szCs w:val="28"/>
        </w:rPr>
        <w:t>,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у с т а н о в и л: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</w:p>
    <w:p w:rsidR="000D0B1C" w:rsidRPr="003422C5" w:rsidP="00E7564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14.04.2022 в 09:00 </w:t>
      </w:r>
      <w:r>
        <w:rPr>
          <w:sz w:val="28"/>
          <w:szCs w:val="28"/>
        </w:rPr>
        <w:t>Ахмадиев</w:t>
      </w:r>
      <w:r>
        <w:rPr>
          <w:sz w:val="28"/>
          <w:szCs w:val="28"/>
        </w:rPr>
        <w:t xml:space="preserve"> Р.Р. явился </w:t>
      </w:r>
      <w:r w:rsidRPr="003067DC">
        <w:rPr>
          <w:sz w:val="28"/>
          <w:szCs w:val="28"/>
        </w:rPr>
        <w:t>в здани</w:t>
      </w:r>
      <w:r w:rsidR="00E75642">
        <w:rPr>
          <w:sz w:val="28"/>
          <w:szCs w:val="28"/>
        </w:rPr>
        <w:t>е</w:t>
      </w:r>
      <w:r w:rsidRPr="003067DC">
        <w:rPr>
          <w:sz w:val="28"/>
          <w:szCs w:val="28"/>
        </w:rPr>
        <w:t xml:space="preserve"> мировых судей по Альметьевскому судебному району РТ, р</w:t>
      </w:r>
      <w:r w:rsidRPr="003067DC" w:rsidR="003067DC">
        <w:rPr>
          <w:sz w:val="28"/>
          <w:szCs w:val="28"/>
        </w:rPr>
        <w:t>асположенного по адресу: РТ, г. </w:t>
      </w:r>
      <w:r w:rsidRPr="003067DC">
        <w:rPr>
          <w:sz w:val="28"/>
          <w:szCs w:val="28"/>
        </w:rPr>
        <w:t xml:space="preserve">Альметьевск, ул. </w:t>
      </w:r>
      <w:r w:rsidRPr="003067DC">
        <w:rPr>
          <w:sz w:val="28"/>
          <w:szCs w:val="28"/>
        </w:rPr>
        <w:t>Р.Фахретдина</w:t>
      </w:r>
      <w:r w:rsidRPr="003067DC">
        <w:rPr>
          <w:sz w:val="28"/>
          <w:szCs w:val="28"/>
        </w:rPr>
        <w:t>, д.56А,</w:t>
      </w:r>
      <w:r w:rsidR="000C4453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 с признаками: резкий запах изо рта, невнятная речь, шаткая походка</w:t>
      </w:r>
      <w:r w:rsidR="00E75642">
        <w:rPr>
          <w:sz w:val="28"/>
          <w:szCs w:val="28"/>
        </w:rPr>
        <w:t xml:space="preserve">, на неоднократные требования судебного пристава покинуть здание суда не реагировал, </w:t>
      </w:r>
      <w:r>
        <w:rPr>
          <w:sz w:val="28"/>
          <w:szCs w:val="28"/>
        </w:rPr>
        <w:t xml:space="preserve">ругался нецензурной бранью, пытался оттолкнуть судебного </w:t>
      </w:r>
      <w:r w:rsidRPr="003422C5">
        <w:rPr>
          <w:sz w:val="28"/>
          <w:szCs w:val="28"/>
        </w:rPr>
        <w:t xml:space="preserve">пристава, </w:t>
      </w:r>
      <w:r w:rsidRPr="003422C5" w:rsidR="00E75642">
        <w:rPr>
          <w:sz w:val="28"/>
          <w:szCs w:val="28"/>
        </w:rPr>
        <w:t>тем самым</w:t>
      </w:r>
      <w:r w:rsidRPr="003422C5" w:rsidR="00FD0559">
        <w:rPr>
          <w:sz w:val="28"/>
          <w:szCs w:val="28"/>
        </w:rPr>
        <w:t xml:space="preserve"> </w:t>
      </w:r>
      <w:r w:rsidRPr="003422C5" w:rsidR="00DD3F54">
        <w:rPr>
          <w:sz w:val="28"/>
          <w:szCs w:val="28"/>
        </w:rPr>
        <w:t>не исполнил законное распоряжение судебного пристава</w:t>
      </w:r>
      <w:r w:rsidRPr="003422C5">
        <w:rPr>
          <w:sz w:val="28"/>
          <w:szCs w:val="28"/>
        </w:rPr>
        <w:t xml:space="preserve"> и </w:t>
      </w:r>
      <w:r w:rsidRPr="003422C5">
        <w:rPr>
          <w:sz w:val="28"/>
          <w:szCs w:val="28"/>
        </w:rPr>
        <w:t>нарушил установле</w:t>
      </w:r>
      <w:r w:rsidRPr="003422C5" w:rsidR="00041CDD">
        <w:rPr>
          <w:sz w:val="28"/>
          <w:szCs w:val="28"/>
        </w:rPr>
        <w:t xml:space="preserve">нные в суде правила нахождения </w:t>
      </w:r>
      <w:r w:rsidRPr="003422C5">
        <w:rPr>
          <w:sz w:val="28"/>
          <w:szCs w:val="28"/>
        </w:rPr>
        <w:t>граждан в суде.</w:t>
      </w:r>
    </w:p>
    <w:p w:rsidR="00D47260" w:rsidRPr="003422C5" w:rsidP="00D47260">
      <w:pPr>
        <w:widowControl w:val="0"/>
        <w:ind w:right="-5" w:firstLine="720"/>
        <w:jc w:val="both"/>
        <w:rPr>
          <w:sz w:val="28"/>
          <w:szCs w:val="28"/>
        </w:rPr>
      </w:pPr>
      <w:r w:rsidRPr="003422C5">
        <w:rPr>
          <w:sz w:val="28"/>
          <w:szCs w:val="28"/>
        </w:rPr>
        <w:t>Ахмадиев</w:t>
      </w:r>
      <w:r w:rsidRPr="003422C5">
        <w:rPr>
          <w:sz w:val="28"/>
          <w:szCs w:val="28"/>
        </w:rPr>
        <w:t xml:space="preserve"> Р.Р., будучи уведомленным о дне рассмотрения дела, на судебное заседание не явился</w:t>
      </w:r>
    </w:p>
    <w:p w:rsidR="00FD0559" w:rsidRPr="0002197B" w:rsidP="00FD0559">
      <w:pPr>
        <w:ind w:firstLine="709"/>
        <w:jc w:val="both"/>
        <w:rPr>
          <w:sz w:val="28"/>
          <w:szCs w:val="28"/>
        </w:rPr>
      </w:pPr>
      <w:r w:rsidRPr="003422C5">
        <w:rPr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</w:p>
    <w:p w:rsidR="00DD3F54" w:rsidRPr="00B31AAF" w:rsidP="00B31A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31AA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806FAC" w:rsidP="00806FAC">
      <w:pPr>
        <w:pStyle w:val="10"/>
        <w:spacing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06FAC" w:rsidP="00806F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6FAC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>
        <w:rPr>
          <w:sz w:val="28"/>
          <w:szCs w:val="28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3F54" w:rsidP="00DD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ст.17.3 КоАП РФ административным правонарушением признается н</w:t>
      </w:r>
      <w:r w:rsidRPr="00DD3F54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>
        <w:rPr>
          <w:sz w:val="28"/>
          <w:szCs w:val="28"/>
        </w:rPr>
        <w:t xml:space="preserve">установленные в суде правила, и </w:t>
      </w:r>
      <w:r w:rsidRPr="00DD3F54">
        <w:rPr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ст.11 </w:t>
      </w:r>
      <w:r w:rsidRPr="002B100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с</w:t>
      </w:r>
      <w:r w:rsidRPr="002B1005">
        <w:rPr>
          <w:sz w:val="28"/>
          <w:szCs w:val="28"/>
        </w:rPr>
        <w:t>удебный пристав по обеспечению установленного порядка деятельности судов</w:t>
      </w:r>
      <w:r>
        <w:rPr>
          <w:sz w:val="28"/>
          <w:szCs w:val="28"/>
        </w:rPr>
        <w:t xml:space="preserve">, в частности, обязан: </w:t>
      </w:r>
      <w:r w:rsidRPr="002B1005">
        <w:rPr>
          <w:sz w:val="28"/>
          <w:szCs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sz w:val="28"/>
          <w:szCs w:val="28"/>
        </w:rPr>
        <w:t xml:space="preserve"> п</w:t>
      </w:r>
      <w:r w:rsidRPr="002B1005">
        <w:rPr>
          <w:sz w:val="28"/>
          <w:szCs w:val="28"/>
        </w:rPr>
        <w:t>оддерживать общественный порядок в здании, помещениях суда;</w:t>
      </w:r>
      <w:r w:rsidRPr="002B1005">
        <w:t xml:space="preserve"> </w:t>
      </w:r>
      <w:r w:rsidRPr="002B1005">
        <w:rPr>
          <w:sz w:val="28"/>
          <w:szCs w:val="28"/>
        </w:rPr>
        <w:t>осуществлять охрану здания, помещений суда</w:t>
      </w:r>
      <w:r w:rsidR="00F40083">
        <w:rPr>
          <w:sz w:val="28"/>
          <w:szCs w:val="28"/>
        </w:rPr>
        <w:t>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ст.14</w:t>
      </w:r>
      <w:r w:rsidRPr="002B10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з</w:t>
      </w:r>
      <w:r w:rsidRPr="002B100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2B1005" w:rsidP="00A55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(посетителей) в здании и на территории судебных участков мировых судей по Альметьевскому судебному району Республики Татарстан, утвержденные</w:t>
      </w:r>
      <w:r w:rsidR="003477A7">
        <w:rPr>
          <w:sz w:val="28"/>
          <w:szCs w:val="28"/>
        </w:rPr>
        <w:t xml:space="preserve"> </w:t>
      </w:r>
      <w:r w:rsidR="003477A7">
        <w:rPr>
          <w:sz w:val="28"/>
          <w:szCs w:val="28"/>
        </w:rPr>
        <w:t>и.о</w:t>
      </w:r>
      <w:r w:rsidR="003477A7">
        <w:rPr>
          <w:sz w:val="28"/>
          <w:szCs w:val="28"/>
        </w:rPr>
        <w:t>. председателя</w:t>
      </w:r>
      <w:r>
        <w:rPr>
          <w:sz w:val="28"/>
          <w:szCs w:val="28"/>
        </w:rPr>
        <w:t xml:space="preserve"> Альметьевского городского суда РТ</w:t>
      </w:r>
      <w:r w:rsidR="003477A7">
        <w:rPr>
          <w:sz w:val="28"/>
          <w:szCs w:val="28"/>
        </w:rPr>
        <w:t xml:space="preserve"> 05.04.2021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 нормы поведения граждан (посетителей) в здании мировых судей судебных участков по Альметьевскому судебному району РТ и на прилегающей к нему территории, и направлены на обеспечение установленного порядка деятельности участков мировых судей.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п.1.2.4 Правил пропускной режим в здании мировых судей осуществляется судебными приставами по ОУПДС. Указания сотрудников, обеспечивающих безопасность суда, при выполнении ими служебных обязанностей, являются обязательными для исполнения всеми лицами, находящимися в здании и на территории суда.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и часы контроль безопасности на территории суда осуществляют судебные приставы по обеспечению установленного порядка деятельности судов Альметьевского районного отдела судебных приставов УФССП по РТ</w:t>
      </w:r>
      <w:r w:rsidR="00806FAC">
        <w:rPr>
          <w:sz w:val="28"/>
          <w:szCs w:val="28"/>
        </w:rPr>
        <w:t>.</w:t>
      </w:r>
    </w:p>
    <w:p w:rsidR="002B1005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п.3.5 Правил при наличии в действиях посетителей признаков административных правонарушений, в том числе предусмотренных ст.17.3 КоАП РФ, в отношении виновных лиц решается вопрос о привлечении в установленном порядке к административной ответственности</w:t>
      </w:r>
      <w:r w:rsidR="00FD0559">
        <w:rPr>
          <w:sz w:val="28"/>
          <w:szCs w:val="28"/>
        </w:rPr>
        <w:t>.</w:t>
      </w:r>
    </w:p>
    <w:p w:rsidR="00E75642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п.4.1 Правил в здании мировых судей посетители не допускаются в случаях прибытия с признаками алкогольного, наркотического, токсического или иного вида опьянения.</w:t>
      </w:r>
    </w:p>
    <w:p w:rsidR="000D0B1C" w:rsidRPr="003067DC" w:rsidP="000D0B1C">
      <w:pPr>
        <w:ind w:firstLine="720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Факт совершения </w:t>
      </w:r>
      <w:r w:rsidR="00E75642">
        <w:rPr>
          <w:sz w:val="28"/>
          <w:szCs w:val="28"/>
        </w:rPr>
        <w:t>Ахмадиевым</w:t>
      </w:r>
      <w:r w:rsidR="00E75642">
        <w:rPr>
          <w:sz w:val="28"/>
          <w:szCs w:val="28"/>
        </w:rPr>
        <w:t xml:space="preserve"> Р.Р.</w:t>
      </w:r>
      <w:r w:rsidRPr="003067DC">
        <w:rPr>
          <w:sz w:val="28"/>
          <w:szCs w:val="28"/>
        </w:rPr>
        <w:t xml:space="preserve"> административного правонарушения</w:t>
      </w:r>
      <w:r w:rsidRPr="003067DC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</w:t>
      </w:r>
      <w:r w:rsidR="00E75642">
        <w:rPr>
          <w:sz w:val="28"/>
          <w:szCs w:val="28"/>
        </w:rPr>
        <w:t xml:space="preserve">ия, рапортом судебного пристава </w:t>
      </w:r>
      <w:r w:rsidRPr="003067DC">
        <w:rPr>
          <w:sz w:val="28"/>
          <w:szCs w:val="28"/>
        </w:rPr>
        <w:t>по УПДС Альметьевского РОСП УФССП России по РТ</w:t>
      </w:r>
      <w:r w:rsidRPr="003067DC" w:rsidR="003067DC">
        <w:rPr>
          <w:sz w:val="28"/>
          <w:szCs w:val="28"/>
        </w:rPr>
        <w:t xml:space="preserve"> </w:t>
      </w:r>
      <w:r w:rsidR="008B2741">
        <w:rPr>
          <w:sz w:val="28"/>
          <w:szCs w:val="28"/>
        </w:rPr>
        <w:t>«данные изъяты»</w:t>
      </w:r>
      <w:r w:rsidR="0021580E"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D0B1C" w:rsidRPr="003067DC" w:rsidP="000D0B1C">
      <w:pPr>
        <w:pStyle w:val="BodyText"/>
        <w:ind w:firstLine="708"/>
        <w:rPr>
          <w:sz w:val="28"/>
          <w:szCs w:val="28"/>
        </w:rPr>
      </w:pPr>
      <w:r w:rsidRPr="003067DC">
        <w:rPr>
          <w:sz w:val="28"/>
          <w:szCs w:val="28"/>
        </w:rPr>
        <w:t xml:space="preserve">Вина </w:t>
      </w:r>
      <w:r w:rsidR="00E75642">
        <w:rPr>
          <w:sz w:val="28"/>
          <w:szCs w:val="28"/>
        </w:rPr>
        <w:t>Ахмадиева</w:t>
      </w:r>
      <w:r w:rsidR="00E75642">
        <w:rPr>
          <w:sz w:val="28"/>
          <w:szCs w:val="28"/>
        </w:rPr>
        <w:t xml:space="preserve"> Р.Р.</w:t>
      </w:r>
      <w:r w:rsidRPr="003067DC">
        <w:rPr>
          <w:sz w:val="28"/>
          <w:szCs w:val="28"/>
        </w:rPr>
        <w:t xml:space="preserve"> установлена и его действия следует квалифицировать по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E75642">
        <w:rPr>
          <w:sz w:val="28"/>
          <w:szCs w:val="28"/>
        </w:rPr>
        <w:t>Ахмадиева</w:t>
      </w:r>
      <w:r w:rsidR="00E75642">
        <w:rPr>
          <w:sz w:val="28"/>
          <w:szCs w:val="28"/>
        </w:rPr>
        <w:t xml:space="preserve"> Р.Р.</w:t>
      </w:r>
      <w:r w:rsidRPr="003067DC">
        <w:rPr>
          <w:sz w:val="28"/>
          <w:szCs w:val="28"/>
        </w:rPr>
        <w:t xml:space="preserve"> не установлено. 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E75642">
        <w:rPr>
          <w:sz w:val="28"/>
          <w:szCs w:val="28"/>
        </w:rPr>
        <w:t>Ахмадиев</w:t>
      </w:r>
      <w:r w:rsidR="003848F1">
        <w:rPr>
          <w:sz w:val="28"/>
          <w:szCs w:val="28"/>
        </w:rPr>
        <w:t>у</w:t>
      </w:r>
      <w:r w:rsidR="00E75642">
        <w:rPr>
          <w:sz w:val="28"/>
          <w:szCs w:val="28"/>
        </w:rPr>
        <w:t xml:space="preserve"> Р.Р.</w:t>
      </w:r>
      <w:r w:rsidRPr="003067DC">
        <w:rPr>
          <w:sz w:val="28"/>
          <w:szCs w:val="28"/>
        </w:rPr>
        <w:t xml:space="preserve"> административное наказание в виде штрафа.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Руководствуясь ст. 17.3, 29.9, 29.10 Кодекса Российской Федерации об административных правонарушениях, мировой судья,</w:t>
      </w:r>
    </w:p>
    <w:p w:rsidR="000D0B1C" w:rsidRPr="003067DC" w:rsidP="000D0B1C">
      <w:pPr>
        <w:ind w:right="-5" w:firstLine="709"/>
        <w:rPr>
          <w:sz w:val="28"/>
          <w:szCs w:val="28"/>
        </w:rPr>
      </w:pP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 xml:space="preserve">постановил: </w:t>
      </w:r>
    </w:p>
    <w:p w:rsidR="000D0B1C" w:rsidRPr="003067DC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Ахмадиева</w:t>
      </w:r>
      <w:r>
        <w:rPr>
          <w:sz w:val="28"/>
          <w:szCs w:val="28"/>
        </w:rPr>
        <w:t xml:space="preserve"> Р</w:t>
      </w:r>
      <w:r w:rsidR="008B274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B2741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</w:t>
      </w:r>
      <w:r w:rsidRPr="003067DC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17.3 </w:t>
      </w:r>
      <w:r w:rsidRPr="003067DC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500 (пятьсот) </w:t>
      </w:r>
      <w:r w:rsidRPr="00F40083">
        <w:rPr>
          <w:sz w:val="28"/>
          <w:szCs w:val="28"/>
        </w:rPr>
        <w:t>рублей в доход государства.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RPr="00F40083" w:rsidP="000D0B1C">
      <w:pPr>
        <w:rPr>
          <w:sz w:val="28"/>
          <w:szCs w:val="28"/>
        </w:rPr>
      </w:pPr>
      <w:r w:rsidRPr="00F40083">
        <w:rPr>
          <w:sz w:val="28"/>
          <w:szCs w:val="28"/>
        </w:rPr>
        <w:t>Копия верна</w:t>
      </w: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RPr="00BD7412" w:rsidP="00BD741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0083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F40083" w:rsidR="00806FAC">
        <w:rPr>
          <w:rFonts w:ascii="Times New Roman" w:hAnsi="Times New Roman"/>
          <w:sz w:val="28"/>
          <w:szCs w:val="28"/>
        </w:rPr>
        <w:t>1</w:t>
      </w:r>
      <w:r w:rsidRPr="00F40083">
        <w:rPr>
          <w:rFonts w:ascii="Times New Roman" w:hAnsi="Times New Roman"/>
          <w:sz w:val="28"/>
          <w:szCs w:val="28"/>
        </w:rPr>
        <w:t xml:space="preserve"> года</w:t>
      </w: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судья: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0D0B1C" w:rsidRPr="00F40083" w:rsidP="000D0B1C">
      <w:pPr>
        <w:ind w:right="-1" w:firstLine="360"/>
        <w:rPr>
          <w:sz w:val="28"/>
          <w:szCs w:val="28"/>
        </w:rPr>
      </w:pPr>
    </w:p>
    <w:p w:rsidR="00806FAC" w:rsidRPr="00F40083" w:rsidP="00806FAC">
      <w:pPr>
        <w:ind w:right="-1" w:firstLine="360"/>
      </w:pPr>
    </w:p>
    <w:p w:rsidR="00806FAC" w:rsidRPr="00F40083" w:rsidP="00806FAC">
      <w:pPr>
        <w:ind w:right="-1" w:firstLine="360"/>
      </w:pPr>
      <w:r w:rsidRPr="00F40083">
        <w:t>Примечание.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06FAC" w:rsidRPr="00F26E45" w:rsidP="00806FAC">
      <w:pPr>
        <w:widowControl w:val="0"/>
        <w:autoSpaceDE w:val="0"/>
        <w:autoSpaceDN w:val="0"/>
        <w:adjustRightInd w:val="0"/>
        <w:ind w:firstLine="540"/>
        <w:jc w:val="both"/>
      </w:pPr>
      <w:r w:rsidRPr="00F26E45">
        <w:t xml:space="preserve">Квитанцию об оплате штрафа рекомендуем  принести в суд, в кабинет № 303 по </w:t>
      </w:r>
      <w:r w:rsidRPr="00F26E45">
        <w:t>ул.Р.Фахретдина</w:t>
      </w:r>
      <w:r w:rsidRPr="00F26E45">
        <w:t xml:space="preserve">, 56А,  </w:t>
      </w:r>
      <w:r w:rsidRPr="00F26E45">
        <w:t>г.Альметьевска</w:t>
      </w:r>
      <w:r w:rsidRPr="00F26E45">
        <w:t>.</w:t>
      </w:r>
    </w:p>
    <w:p w:rsidR="00806FAC" w:rsidRPr="00BD7412" w:rsidP="00806FAC">
      <w:pPr>
        <w:ind w:firstLine="360"/>
        <w:jc w:val="both"/>
      </w:pPr>
      <w:r w:rsidRPr="00BD7412">
        <w:t>Реквизиты для перечисления штрафа:</w:t>
      </w:r>
    </w:p>
    <w:p w:rsidR="00806FAC" w:rsidRPr="00652A74" w:rsidP="00806FAC">
      <w:pPr>
        <w:ind w:firstLine="360"/>
        <w:jc w:val="both"/>
      </w:pPr>
      <w:r w:rsidRPr="00BD7412">
        <w:t>Получатель штрафа - УФК по РТ (Министерство юст</w:t>
      </w:r>
      <w:r w:rsidRPr="00BD7412" w:rsidR="00E607C6">
        <w:t>иции Республики Татарстан), ИНН</w:t>
      </w:r>
      <w:r w:rsidRPr="00BD7412">
        <w:t xml:space="preserve">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BD7412">
        <w:t>кор.сч</w:t>
      </w:r>
      <w:r w:rsidRPr="00BD7412">
        <w:t>. 40102810445370000079, КБК 73111601</w:t>
      </w:r>
      <w:r w:rsidRPr="00BD7412" w:rsidR="00F40083">
        <w:t>173019000140</w:t>
      </w:r>
      <w:r w:rsidRPr="00BD7412">
        <w:t>, идентификатор 03186909000000000</w:t>
      </w:r>
      <w:r w:rsidRPr="00BD7412" w:rsidR="00BD7412">
        <w:t>28172605</w:t>
      </w:r>
      <w:r w:rsidRPr="00BD7412">
        <w:t>, наименование платежа: административный штраф по делу № 5-3-</w:t>
      </w:r>
      <w:r w:rsidRPr="00BD7412" w:rsidR="00E607C6">
        <w:t>455/2022</w:t>
      </w:r>
      <w:r w:rsidRPr="00BD7412">
        <w:t>.</w:t>
      </w:r>
    </w:p>
    <w:p w:rsidR="00806FAC" w:rsidP="00806FAC">
      <w:pPr>
        <w:widowControl w:val="0"/>
        <w:autoSpaceDE w:val="0"/>
        <w:autoSpaceDN w:val="0"/>
        <w:adjustRightInd w:val="0"/>
        <w:jc w:val="both"/>
      </w:pPr>
    </w:p>
    <w:p w:rsidR="009E46C5" w:rsidP="00806FAC">
      <w:pPr>
        <w:ind w:right="-1" w:firstLine="36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6"/>
    <w:rsid w:val="00007DB1"/>
    <w:rsid w:val="0002197B"/>
    <w:rsid w:val="00037DA1"/>
    <w:rsid w:val="00041CDD"/>
    <w:rsid w:val="000C4453"/>
    <w:rsid w:val="000D0B1C"/>
    <w:rsid w:val="001B13AB"/>
    <w:rsid w:val="001C168D"/>
    <w:rsid w:val="001C4845"/>
    <w:rsid w:val="0021580E"/>
    <w:rsid w:val="002B1005"/>
    <w:rsid w:val="003067DC"/>
    <w:rsid w:val="003422C5"/>
    <w:rsid w:val="003477A7"/>
    <w:rsid w:val="003848F1"/>
    <w:rsid w:val="00466DC7"/>
    <w:rsid w:val="00491757"/>
    <w:rsid w:val="0064521C"/>
    <w:rsid w:val="00652A74"/>
    <w:rsid w:val="006E3644"/>
    <w:rsid w:val="00776986"/>
    <w:rsid w:val="00776D0B"/>
    <w:rsid w:val="00806FAC"/>
    <w:rsid w:val="008B2741"/>
    <w:rsid w:val="00966D16"/>
    <w:rsid w:val="009D7BCD"/>
    <w:rsid w:val="009E46C5"/>
    <w:rsid w:val="00A55623"/>
    <w:rsid w:val="00B31AAF"/>
    <w:rsid w:val="00BD7412"/>
    <w:rsid w:val="00C04FBD"/>
    <w:rsid w:val="00D47260"/>
    <w:rsid w:val="00D64EC4"/>
    <w:rsid w:val="00DA105D"/>
    <w:rsid w:val="00DD3F54"/>
    <w:rsid w:val="00E607C6"/>
    <w:rsid w:val="00E75642"/>
    <w:rsid w:val="00EF1B26"/>
    <w:rsid w:val="00F26E45"/>
    <w:rsid w:val="00F40083"/>
    <w:rsid w:val="00FD0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5F70F-1ADB-4A16-850A-D7D56E1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D0B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a"/>
    <w:rsid w:val="000D0B1C"/>
    <w:pPr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D0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1C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C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806FA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06FAC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