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1E29BF" w14:paraId="417F0A62" w14:textId="6CB02F24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17</w:t>
      </w:r>
      <w:r w:rsidR="008962D3">
        <w:rPr>
          <w:sz w:val="24"/>
          <w:szCs w:val="24"/>
        </w:rPr>
        <w:t>7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4353BFC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244ED">
        <w:rPr>
          <w:sz w:val="28"/>
          <w:szCs w:val="28"/>
        </w:rPr>
        <w:t>000</w:t>
      </w:r>
      <w:r w:rsidR="008962D3">
        <w:rPr>
          <w:sz w:val="28"/>
          <w:szCs w:val="28"/>
        </w:rPr>
        <w:t>467-30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17</w:t>
      </w:r>
      <w:r w:rsidR="008962D3">
        <w:rPr>
          <w:sz w:val="28"/>
          <w:szCs w:val="28"/>
        </w:rPr>
        <w:t>7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1E29BF" w:rsidP="001E29BF" w14:paraId="25C9541C" w14:textId="7C47DAAB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61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1F3C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861F3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1E29BF" w:rsidRPr="00246B16" w:rsidP="007241AB" w14:paraId="629567C6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4265F04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861F3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861F3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8962D3">
        <w:rPr>
          <w:sz w:val="28"/>
          <w:szCs w:val="28"/>
        </w:rPr>
        <w:t>70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1E29BF" w:rsidP="001E29BF" w14:paraId="21B04285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1E29BF" w:rsidP="001E29BF" w14:paraId="01F49B7F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4C885A74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8244ED">
        <w:rPr>
          <w:rFonts w:ascii="Times New Roman" w:hAnsi="Times New Roman" w:cs="Times New Roman"/>
          <w:sz w:val="28"/>
          <w:szCs w:val="28"/>
        </w:rPr>
        <w:t>7</w:t>
      </w:r>
      <w:r w:rsidR="008962D3">
        <w:rPr>
          <w:rFonts w:ascii="Times New Roman" w:hAnsi="Times New Roman" w:cs="Times New Roman"/>
          <w:sz w:val="28"/>
          <w:szCs w:val="28"/>
        </w:rPr>
        <w:t>0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Pr="00861F3C" w:rsidR="00861F3C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8962D3">
        <w:rPr>
          <w:rFonts w:ascii="Times New Roman" w:hAnsi="Times New Roman" w:cs="Times New Roman"/>
          <w:sz w:val="28"/>
          <w:szCs w:val="28"/>
        </w:rPr>
        <w:t>2026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61F3C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57F7F8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861F3C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>»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1E29BF" w:rsidRPr="009371A7" w:rsidP="001E29BF" w14:paraId="58CAB4C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1E29BF" w:rsidRPr="009371A7" w:rsidP="001E29BF" w14:paraId="7385475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2217996C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61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1F3C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1E29B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15348412"/>
      <w:docPartObj>
        <w:docPartGallery w:val="Page Numbers (Top of Page)"/>
        <w:docPartUnique/>
      </w:docPartObj>
    </w:sdtPr>
    <w:sdtContent>
      <w:p w:rsidR="001E29BF" w14:paraId="6E442960" w14:textId="01FC73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3C">
          <w:rPr>
            <w:noProof/>
          </w:rPr>
          <w:t>4</w:t>
        </w:r>
        <w:r>
          <w:fldChar w:fldCharType="end"/>
        </w:r>
      </w:p>
    </w:sdtContent>
  </w:sdt>
  <w:p w:rsidR="001E29BF" w14:paraId="2C4B52F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9240D"/>
    <w:rsid w:val="001E29BF"/>
    <w:rsid w:val="00212660"/>
    <w:rsid w:val="00246B16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7B86"/>
    <w:rsid w:val="00457D29"/>
    <w:rsid w:val="0046182E"/>
    <w:rsid w:val="004770B7"/>
    <w:rsid w:val="00482617"/>
    <w:rsid w:val="00484AE2"/>
    <w:rsid w:val="0049690E"/>
    <w:rsid w:val="004A40CD"/>
    <w:rsid w:val="004D070D"/>
    <w:rsid w:val="004E443A"/>
    <w:rsid w:val="00504A24"/>
    <w:rsid w:val="00546F82"/>
    <w:rsid w:val="00586E7E"/>
    <w:rsid w:val="005905FE"/>
    <w:rsid w:val="00591913"/>
    <w:rsid w:val="0059207F"/>
    <w:rsid w:val="005A003C"/>
    <w:rsid w:val="005B5A3B"/>
    <w:rsid w:val="005B7B93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966B5"/>
    <w:rsid w:val="007A7C6A"/>
    <w:rsid w:val="007C45FD"/>
    <w:rsid w:val="007F0188"/>
    <w:rsid w:val="007F39C8"/>
    <w:rsid w:val="00801081"/>
    <w:rsid w:val="00813A49"/>
    <w:rsid w:val="008244ED"/>
    <w:rsid w:val="0082705F"/>
    <w:rsid w:val="0082794C"/>
    <w:rsid w:val="00830683"/>
    <w:rsid w:val="008406BD"/>
    <w:rsid w:val="00853A8B"/>
    <w:rsid w:val="00861F3C"/>
    <w:rsid w:val="008622D0"/>
    <w:rsid w:val="008800BC"/>
    <w:rsid w:val="008962D3"/>
    <w:rsid w:val="008A726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536C7"/>
    <w:rsid w:val="00ED4ECF"/>
    <w:rsid w:val="00ED7543"/>
    <w:rsid w:val="00ED7DFC"/>
    <w:rsid w:val="00F124BA"/>
    <w:rsid w:val="00F37ABE"/>
    <w:rsid w:val="00F54A35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1E29B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2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E29B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29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