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2901579C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4C6C18">
        <w:rPr>
          <w:szCs w:val="28"/>
        </w:rPr>
        <w:t>29/2022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8C3CDC" w14:paraId="36C9B5A6" w14:textId="7B32715E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УИД:16</w:t>
      </w:r>
      <w:r w:rsidRPr="001C6FD7">
        <w:rPr>
          <w:sz w:val="28"/>
          <w:szCs w:val="28"/>
          <w:lang w:val="en-US"/>
        </w:rPr>
        <w:t>MS</w:t>
      </w:r>
      <w:r w:rsidRPr="001C6FD7">
        <w:rPr>
          <w:sz w:val="28"/>
          <w:szCs w:val="28"/>
        </w:rPr>
        <w:t>0084-01-202</w:t>
      </w:r>
      <w:r>
        <w:rPr>
          <w:sz w:val="28"/>
          <w:szCs w:val="28"/>
        </w:rPr>
        <w:t>1</w:t>
      </w:r>
      <w:r w:rsidRPr="001C6FD7">
        <w:rPr>
          <w:sz w:val="28"/>
          <w:szCs w:val="28"/>
        </w:rPr>
        <w:t>-</w:t>
      </w:r>
      <w:r w:rsidR="004C6C18">
        <w:rPr>
          <w:sz w:val="28"/>
          <w:szCs w:val="28"/>
        </w:rPr>
        <w:t>004497-49</w:t>
      </w:r>
      <w:r w:rsidR="004C6C18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="00DA7F3A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>Дело №5-3-</w:t>
      </w:r>
      <w:r w:rsidR="004C6C18">
        <w:rPr>
          <w:sz w:val="28"/>
          <w:szCs w:val="28"/>
        </w:rPr>
        <w:t>29/2022</w:t>
      </w:r>
    </w:p>
    <w:p w:rsidR="008C3CDC" w:rsidRPr="001C6FD7" w:rsidP="008C3CDC" w14:paraId="734A6077" w14:textId="77777777">
      <w:pPr>
        <w:ind w:left="6372" w:right="-5" w:firstLine="708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17E94D00" w14:textId="409BE11A">
      <w:pPr>
        <w:ind w:right="-5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RPr="001C6FD7" w:rsidP="008C3CDC" w14:paraId="6C3BC2E0" w14:textId="77777777">
      <w:pPr>
        <w:ind w:right="-5"/>
        <w:rPr>
          <w:sz w:val="28"/>
          <w:szCs w:val="28"/>
        </w:rPr>
      </w:pP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8C3CDC" w:rsidP="008C3CDC" w14:paraId="3C48B80C" w14:textId="12F30D4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Габидуллина И</w:t>
      </w:r>
      <w:r w:rsidR="00FC106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C1063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, </w:t>
      </w:r>
      <w:r w:rsidR="00FC1063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>,</w:t>
      </w:r>
    </w:p>
    <w:p w:rsidR="00943B46" w:rsidRPr="001C6FD7" w:rsidP="008C3CDC" w14:paraId="62A7D39F" w14:textId="77777777">
      <w:pPr>
        <w:ind w:right="-5" w:firstLine="708"/>
        <w:jc w:val="both"/>
        <w:rPr>
          <w:sz w:val="28"/>
          <w:szCs w:val="28"/>
        </w:rPr>
      </w:pP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8C3CDC" w:rsidRPr="00384C92" w:rsidP="008C3CDC" w14:paraId="2AECAF2E" w14:textId="6F0D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14.12</w:t>
      </w:r>
      <w:r>
        <w:rPr>
          <w:sz w:val="28"/>
          <w:szCs w:val="28"/>
        </w:rPr>
        <w:t>.2021</w:t>
      </w:r>
      <w:r w:rsidRPr="001C6FD7">
        <w:rPr>
          <w:sz w:val="28"/>
          <w:szCs w:val="28"/>
        </w:rPr>
        <w:t xml:space="preserve"> в </w:t>
      </w:r>
      <w:r>
        <w:rPr>
          <w:sz w:val="28"/>
          <w:szCs w:val="28"/>
        </w:rPr>
        <w:t>10:00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Габидуллин</w:t>
      </w:r>
      <w:r>
        <w:rPr>
          <w:sz w:val="28"/>
          <w:szCs w:val="28"/>
        </w:rPr>
        <w:t xml:space="preserve"> И.Р.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FC1063" w:rsidR="00FC1063">
        <w:rPr>
          <w:sz w:val="28"/>
          <w:szCs w:val="28"/>
        </w:rPr>
        <w:t xml:space="preserve"> </w:t>
      </w:r>
      <w:r w:rsidR="00FC1063">
        <w:rPr>
          <w:sz w:val="28"/>
          <w:szCs w:val="28"/>
        </w:rPr>
        <w:t>«данные изъяты»</w:t>
      </w:r>
      <w:r w:rsidR="00FC1063">
        <w:rPr>
          <w:sz w:val="28"/>
          <w:szCs w:val="28"/>
        </w:rPr>
        <w:t xml:space="preserve"> </w:t>
      </w:r>
      <w:r>
        <w:rPr>
          <w:sz w:val="28"/>
          <w:szCs w:val="28"/>
        </w:rPr>
        <w:t>г. Альметьевск</w:t>
      </w:r>
      <w:r w:rsidR="00943B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автомобилем</w:t>
      </w:r>
      <w:r w:rsidRPr="001C6FD7">
        <w:rPr>
          <w:sz w:val="28"/>
          <w:szCs w:val="28"/>
        </w:rPr>
        <w:t xml:space="preserve"> </w:t>
      </w:r>
      <w:r w:rsidR="00FC10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с государственным регистрационным знаком </w:t>
      </w:r>
      <w:r w:rsidR="00FC1063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 xml:space="preserve"> с явными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</w:t>
      </w:r>
      <w:r w:rsidRPr="00384C92">
        <w:rPr>
          <w:sz w:val="28"/>
          <w:szCs w:val="28"/>
        </w:rPr>
        <w:t>Российской Федерации.</w:t>
      </w:r>
    </w:p>
    <w:p w:rsidR="008C3CDC" w:rsidRPr="000A7AF8" w:rsidP="008C3CDC" w14:paraId="550945B6" w14:textId="509127F1">
      <w:pPr>
        <w:pStyle w:val="BodyText0"/>
        <w:ind w:firstLine="708"/>
        <w:rPr>
          <w:sz w:val="28"/>
          <w:szCs w:val="28"/>
        </w:rPr>
      </w:pPr>
      <w:r w:rsidRPr="000A7AF8">
        <w:rPr>
          <w:sz w:val="28"/>
          <w:szCs w:val="28"/>
        </w:rPr>
        <w:t xml:space="preserve">При рассмотрении дела об административном правонарушении               </w:t>
      </w:r>
      <w:r w:rsidR="004C6C18">
        <w:rPr>
          <w:sz w:val="28"/>
          <w:szCs w:val="28"/>
        </w:rPr>
        <w:t>Габи</w:t>
      </w:r>
      <w:r w:rsidR="008132AE">
        <w:rPr>
          <w:sz w:val="28"/>
          <w:szCs w:val="28"/>
        </w:rPr>
        <w:t>дуллин</w:t>
      </w:r>
      <w:r w:rsidR="004C6C18">
        <w:rPr>
          <w:sz w:val="28"/>
          <w:szCs w:val="28"/>
        </w:rPr>
        <w:t xml:space="preserve"> И.Р.</w:t>
      </w:r>
      <w:r w:rsidRPr="000A7AF8">
        <w:rPr>
          <w:sz w:val="28"/>
          <w:szCs w:val="28"/>
        </w:rPr>
        <w:t xml:space="preserve"> вину </w:t>
      </w:r>
      <w:r w:rsidR="003E5136">
        <w:rPr>
          <w:sz w:val="28"/>
          <w:szCs w:val="28"/>
        </w:rPr>
        <w:t xml:space="preserve">не признал, пояснил, что у сотрудников полиции отсутствовали основания для направления его на медицинское освидетельствование. В протоколе об административном правонарушении указано якобы о наличии запаха алкоголя, при этом он отказался от прохождения медицинского освидетельствования, поскольку сотрудники ГИБДД ему рекомендовали отказаться, так как он находился с супругой, иначе супругу могли привлечь за передачу транспортного средства лицу, находящемуся в состоянии алкогольного опьянения. Кроме того, обещали не эвакуировать автомобиль, однако в последующем автомобиль был эвакуирован. </w:t>
      </w:r>
      <w:r w:rsidR="003E5136">
        <w:rPr>
          <w:sz w:val="28"/>
          <w:szCs w:val="28"/>
        </w:rPr>
        <w:t>Габидуллин</w:t>
      </w:r>
      <w:r w:rsidR="003E5136">
        <w:rPr>
          <w:sz w:val="28"/>
          <w:szCs w:val="28"/>
        </w:rPr>
        <w:t xml:space="preserve"> И.Р. добавил, что в тот день </w:t>
      </w:r>
      <w:r w:rsidR="00E30B9B">
        <w:rPr>
          <w:sz w:val="28"/>
          <w:szCs w:val="28"/>
        </w:rPr>
        <w:t xml:space="preserve">он </w:t>
      </w:r>
      <w:r w:rsidR="003E5136">
        <w:rPr>
          <w:sz w:val="28"/>
          <w:szCs w:val="28"/>
        </w:rPr>
        <w:t>не был пьян, поэтому после составления протокола об административном правонарушении самостоятельно прошел медицинское освидетельствование на состояние опьянения, по результатам чего были выданы справка и акт о том, что состояние опьянения не установлено.</w:t>
      </w:r>
    </w:p>
    <w:p w:rsidR="008C3CDC" w:rsidRPr="00AE1BEF" w:rsidP="008C3CDC" w14:paraId="5FC43454" w14:textId="4F1CA4CB">
      <w:pPr>
        <w:ind w:firstLine="709"/>
        <w:jc w:val="both"/>
        <w:rPr>
          <w:sz w:val="28"/>
          <w:szCs w:val="28"/>
        </w:rPr>
      </w:pPr>
      <w:r w:rsidRPr="000A7AF8">
        <w:rPr>
          <w:sz w:val="28"/>
          <w:szCs w:val="28"/>
        </w:rPr>
        <w:t xml:space="preserve">Выслушав </w:t>
      </w:r>
      <w:r w:rsidR="004C6C18">
        <w:rPr>
          <w:sz w:val="28"/>
          <w:szCs w:val="28"/>
        </w:rPr>
        <w:t>Габидуллина И.Р.,</w:t>
      </w:r>
      <w:r w:rsidRPr="000A7AF8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 w:rsidRPr="001C6FD7">
        <w:rPr>
          <w:sz w:val="28"/>
          <w:szCs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P="000A7AF8" w14:paraId="53FF05F1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0A7AF8" w14:paraId="3BB1A733" w14:textId="7993C7CA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1C6FD7"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26DE0DCD">
      <w:pPr>
        <w:pStyle w:val="ConsPlusNormal"/>
        <w:ind w:firstLine="708"/>
        <w:jc w:val="both"/>
      </w:pPr>
      <w:r w:rsidRPr="001C6FD7">
        <w:t xml:space="preserve">Вина </w:t>
      </w:r>
      <w:r w:rsidR="004C6C18">
        <w:t>Габидуллина И.Р.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3A51D60A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 w:rsidR="004C6C18">
        <w:t>14.12.2021</w:t>
      </w:r>
      <w:r w:rsidRPr="001C6FD7">
        <w:t>, в котором изложено существо правонарушения</w:t>
      </w:r>
      <w:r w:rsidR="00943B46">
        <w:t xml:space="preserve"> с объяснениями </w:t>
      </w:r>
      <w:r w:rsidR="004C6C18">
        <w:t>Габидуллина И.Р.</w:t>
      </w:r>
      <w:r w:rsidRPr="001C6FD7">
        <w:t>;</w:t>
      </w:r>
    </w:p>
    <w:p w:rsidR="008C3CDC" w:rsidP="008C3CDC" w14:paraId="7DB36AF7" w14:textId="204C9A95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 w:rsidR="004C6C18">
        <w:t>14.12</w:t>
      </w:r>
      <w:r w:rsidR="00DA7F3A">
        <w:t>.</w:t>
      </w:r>
      <w:r>
        <w:t>2021</w:t>
      </w:r>
      <w:r w:rsidRPr="001C6FD7">
        <w:t>;</w:t>
      </w:r>
    </w:p>
    <w:p w:rsidR="008C3CDC" w:rsidRPr="001C6FD7" w:rsidP="008C3CDC" w14:paraId="671B93F1" w14:textId="0D7A7146">
      <w:pPr>
        <w:pStyle w:val="ConsPlusNormal"/>
        <w:ind w:firstLine="708"/>
        <w:jc w:val="both"/>
      </w:pPr>
      <w:r>
        <w:t xml:space="preserve">актом освидетельствования на состояние алкогольного опьянения от </w:t>
      </w:r>
      <w:r w:rsidR="004C6C18">
        <w:t>14.12.2021</w:t>
      </w:r>
      <w:r>
        <w:t>, согласно котор</w:t>
      </w:r>
      <w:r w:rsidR="00943B46">
        <w:t>ому</w:t>
      </w:r>
      <w:r>
        <w:t xml:space="preserve"> зафиксирова</w:t>
      </w:r>
      <w:r w:rsidR="00943B46">
        <w:t>н отказ от освидетельствования</w:t>
      </w:r>
      <w:r>
        <w:t>;</w:t>
      </w:r>
    </w:p>
    <w:p w:rsidR="008C3CDC" w:rsidP="008C3CDC" w14:paraId="28077B77" w14:textId="00E3DB9C">
      <w:pPr>
        <w:pStyle w:val="ConsPlusNormal"/>
        <w:ind w:firstLine="708"/>
        <w:jc w:val="both"/>
      </w:pPr>
      <w:r>
        <w:t xml:space="preserve">протоколом о направлении на медицинское освидетельствование на состояние опьянения от </w:t>
      </w:r>
      <w:r w:rsidR="004C6C18">
        <w:t>14.12.</w:t>
      </w:r>
      <w:r>
        <w:t xml:space="preserve">2021, согласно которому </w:t>
      </w:r>
      <w:r w:rsidR="004C6C18">
        <w:t>Габидуллин</w:t>
      </w:r>
      <w:r w:rsidR="004C6C18">
        <w:t xml:space="preserve"> И.Р.</w:t>
      </w:r>
      <w:r>
        <w:t xml:space="preserve"> отказался </w:t>
      </w:r>
      <w:r w:rsidR="00DA7F3A">
        <w:t xml:space="preserve">от </w:t>
      </w:r>
      <w:r w:rsidR="00943B46">
        <w:t>прохождения освидетельствования на состояние опьянения</w:t>
      </w:r>
      <w:r>
        <w:t>;</w:t>
      </w:r>
    </w:p>
    <w:p w:rsidR="008C3CDC" w:rsidP="008C3CDC" w14:paraId="421841D2" w14:textId="6DE0037A">
      <w:pPr>
        <w:pStyle w:val="ConsPlusNormal"/>
        <w:ind w:firstLine="708"/>
        <w:jc w:val="both"/>
      </w:pPr>
      <w:r w:rsidRPr="001C6FD7">
        <w:t xml:space="preserve">протоколом о задержании транспортного средства от </w:t>
      </w:r>
      <w:r w:rsidR="004C6C18">
        <w:t>14.12</w:t>
      </w:r>
      <w:r>
        <w:t>.2021</w:t>
      </w:r>
      <w:r w:rsidRPr="001C6FD7">
        <w:t xml:space="preserve">, согласно которому транспортное средство </w:t>
      </w:r>
      <w:r w:rsidR="00FC1063">
        <w:t>«данные изъяты»</w:t>
      </w:r>
      <w:r w:rsidR="00943B46">
        <w:t xml:space="preserve"> </w:t>
      </w:r>
      <w:r w:rsidRPr="001C6FD7" w:rsidR="00943B46">
        <w:t xml:space="preserve">с государственным регистрационным знаком </w:t>
      </w:r>
      <w:r w:rsidR="00FC1063">
        <w:t>«данные изъяты»</w:t>
      </w:r>
      <w:r>
        <w:t xml:space="preserve"> </w:t>
      </w:r>
      <w:r w:rsidRPr="001C6FD7">
        <w:t xml:space="preserve">задержано и </w:t>
      </w:r>
      <w:r>
        <w:t xml:space="preserve">передано на хранение на </w:t>
      </w:r>
      <w:r>
        <w:t>спец.стоянку</w:t>
      </w:r>
      <w:r>
        <w:t xml:space="preserve"> </w:t>
      </w:r>
      <w:r w:rsidR="004C6C18">
        <w:t>ГБУ БДД;</w:t>
      </w:r>
    </w:p>
    <w:p w:rsidR="008C3CDC" w:rsidP="008C3CDC" w14:paraId="5C25C23A" w14:textId="7AE07089">
      <w:pPr>
        <w:pStyle w:val="ConsPlusNormal"/>
        <w:ind w:firstLine="708"/>
        <w:jc w:val="both"/>
      </w:pPr>
      <w:r>
        <w:t xml:space="preserve">рапортами и </w:t>
      </w:r>
      <w:r w:rsidR="00DA7F3A">
        <w:t xml:space="preserve">письменными объяснениями </w:t>
      </w:r>
      <w:r>
        <w:t>инспекторов</w:t>
      </w:r>
      <w:r w:rsidR="00943B46">
        <w:t xml:space="preserve"> ДПС</w:t>
      </w:r>
      <w:r>
        <w:t xml:space="preserve"> </w:t>
      </w:r>
      <w:r w:rsidR="00FC1063">
        <w:t>«данные изъяты»</w:t>
      </w:r>
      <w:r w:rsidR="00DD13E8">
        <w:t>;</w:t>
      </w:r>
    </w:p>
    <w:p w:rsidR="004C6C18" w:rsidP="004C6C18" w14:paraId="4AC677D7" w14:textId="2AA8DBEE">
      <w:pPr>
        <w:pStyle w:val="ConsPlusNormal"/>
        <w:ind w:firstLine="708"/>
        <w:jc w:val="both"/>
      </w:pPr>
      <w:r w:rsidRPr="00930E33">
        <w:t xml:space="preserve">письменными объяснениями </w:t>
      </w:r>
      <w:r w:rsidR="00FC1063">
        <w:t>«данные изъяты»</w:t>
      </w:r>
      <w:r>
        <w:t>,</w:t>
      </w:r>
      <w:r w:rsidRPr="00930E33">
        <w:t xml:space="preserve"> из которых следует, что </w:t>
      </w:r>
      <w:r>
        <w:t xml:space="preserve">они были приглашены в качестве понятых, </w:t>
      </w:r>
      <w:r w:rsidRPr="00930E33">
        <w:t xml:space="preserve">в их присутствии </w:t>
      </w:r>
      <w:r>
        <w:t xml:space="preserve">14.12.2021 </w:t>
      </w:r>
      <w:r>
        <w:t>Габидуллин</w:t>
      </w:r>
      <w:r>
        <w:t xml:space="preserve"> И.Р. отказался от продувки в прибор </w:t>
      </w:r>
      <w:r>
        <w:t>алкотектор</w:t>
      </w:r>
      <w:r>
        <w:t>, также отказался пройти медицинское освидетельствование в медицинском учреждении;</w:t>
      </w:r>
    </w:p>
    <w:p w:rsidR="00943B46" w:rsidP="008C3CDC" w14:paraId="2AB715DC" w14:textId="25C523A5">
      <w:pPr>
        <w:pStyle w:val="ConsPlusNormal"/>
        <w:ind w:firstLine="708"/>
        <w:jc w:val="both"/>
      </w:pPr>
      <w:r>
        <w:t>представленной видеозаписью.</w:t>
      </w:r>
    </w:p>
    <w:p w:rsidR="008C3CDC" w:rsidRPr="001C6FD7" w:rsidP="008C3CDC" w14:paraId="2F990583" w14:textId="77777777">
      <w:pPr>
        <w:pStyle w:val="ConsPlusNormal"/>
        <w:ind w:firstLine="708"/>
        <w:jc w:val="both"/>
      </w:pPr>
      <w:r w:rsidRPr="001C6FD7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1C6FD7" w:rsidP="008C3CDC" w14:paraId="1C752F49" w14:textId="412FE6DD">
      <w:pPr>
        <w:pStyle w:val="ConsPlusNormal"/>
        <w:ind w:firstLine="708"/>
        <w:jc w:val="both"/>
      </w:pPr>
      <w:r w:rsidRPr="001C6FD7">
        <w:t xml:space="preserve">Изложенное выше полностью устанавливает вину </w:t>
      </w:r>
      <w:r w:rsidR="004C6C18">
        <w:t>Габидуллина И.Р</w:t>
      </w:r>
      <w:r w:rsidR="00943B46">
        <w:t>.</w:t>
      </w:r>
      <w:r w:rsidRPr="001C6FD7"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E5D9D" w:rsidP="008C3CDC" w14:paraId="56A3BBF1" w14:textId="2E8C1F15">
      <w:pPr>
        <w:ind w:right="-5" w:firstLine="708"/>
        <w:jc w:val="both"/>
        <w:rPr>
          <w:sz w:val="28"/>
          <w:szCs w:val="28"/>
        </w:rPr>
      </w:pPr>
      <w:r w:rsidRPr="003E5136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3E5136" w:rsidR="004C6C18">
        <w:rPr>
          <w:sz w:val="28"/>
          <w:szCs w:val="28"/>
        </w:rPr>
        <w:t>Габидуллина И.Р.</w:t>
      </w:r>
      <w:r w:rsidR="00E30B9B">
        <w:rPr>
          <w:sz w:val="28"/>
          <w:szCs w:val="28"/>
        </w:rPr>
        <w:t>,</w:t>
      </w:r>
      <w:r w:rsidRPr="003E5136">
        <w:rPr>
          <w:sz w:val="28"/>
          <w:szCs w:val="28"/>
        </w:rPr>
        <w:t xml:space="preserve"> суд признает </w:t>
      </w:r>
      <w:r w:rsidRPr="003E5136" w:rsidR="000A7AF8">
        <w:rPr>
          <w:sz w:val="28"/>
          <w:szCs w:val="28"/>
        </w:rPr>
        <w:t xml:space="preserve">наличие на его иждивении </w:t>
      </w:r>
      <w:r w:rsidRPr="003E5136" w:rsidR="003E5136">
        <w:rPr>
          <w:sz w:val="28"/>
          <w:szCs w:val="28"/>
        </w:rPr>
        <w:t>дв</w:t>
      </w:r>
      <w:r w:rsidR="003E5136">
        <w:rPr>
          <w:sz w:val="28"/>
          <w:szCs w:val="28"/>
        </w:rPr>
        <w:t>о</w:t>
      </w:r>
      <w:r w:rsidRPr="003E5136" w:rsidR="003E5136">
        <w:rPr>
          <w:sz w:val="28"/>
          <w:szCs w:val="28"/>
        </w:rPr>
        <w:t xml:space="preserve">их </w:t>
      </w:r>
      <w:r w:rsidRPr="003E5136" w:rsidR="000A7AF8">
        <w:rPr>
          <w:sz w:val="28"/>
          <w:szCs w:val="28"/>
        </w:rPr>
        <w:t>несовершеннолетн</w:t>
      </w:r>
      <w:r w:rsidRPr="003E5136" w:rsidR="003E5136">
        <w:rPr>
          <w:sz w:val="28"/>
          <w:szCs w:val="28"/>
        </w:rPr>
        <w:t>их детей</w:t>
      </w:r>
      <w:r w:rsidRPr="003E5136" w:rsidR="000A7AF8">
        <w:rPr>
          <w:sz w:val="28"/>
          <w:szCs w:val="28"/>
        </w:rPr>
        <w:t>.</w:t>
      </w:r>
    </w:p>
    <w:p w:rsidR="008C3CDC" w:rsidRPr="001C6FD7" w:rsidP="008C3CDC" w14:paraId="626DDDC5" w14:textId="492C6BC5">
      <w:pPr>
        <w:ind w:right="-5" w:firstLine="708"/>
        <w:jc w:val="both"/>
        <w:rPr>
          <w:sz w:val="28"/>
          <w:szCs w:val="28"/>
        </w:rPr>
      </w:pPr>
      <w:r w:rsidRPr="001E5D9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4C6C18">
        <w:rPr>
          <w:sz w:val="28"/>
          <w:szCs w:val="28"/>
        </w:rPr>
        <w:t>Габидуллина И.Р.</w:t>
      </w:r>
      <w:r w:rsidRPr="001E5D9D">
        <w:rPr>
          <w:sz w:val="28"/>
          <w:szCs w:val="28"/>
        </w:rPr>
        <w:t xml:space="preserve"> судом не установлено.</w:t>
      </w:r>
    </w:p>
    <w:p w:rsidR="003E5136" w:rsidRPr="00E30B9B" w:rsidP="00E30B9B" w14:paraId="779D0620" w14:textId="55EE35A0">
      <w:pPr>
        <w:ind w:firstLine="708"/>
        <w:jc w:val="both"/>
        <w:rPr>
          <w:sz w:val="28"/>
          <w:szCs w:val="28"/>
        </w:rPr>
      </w:pPr>
      <w:r w:rsidRPr="0025246A">
        <w:rPr>
          <w:sz w:val="28"/>
          <w:szCs w:val="28"/>
        </w:rPr>
        <w:t>Доводы привлекаемого лица</w:t>
      </w:r>
      <w:r>
        <w:rPr>
          <w:sz w:val="28"/>
          <w:szCs w:val="28"/>
        </w:rPr>
        <w:t xml:space="preserve"> о том, что он в тот день прошел медицинское освидетельствование на состояние опьянения, в результате чего состояние опьянения не выявлено,</w:t>
      </w:r>
      <w:r w:rsidRPr="0025246A">
        <w:rPr>
          <w:sz w:val="28"/>
          <w:szCs w:val="28"/>
        </w:rPr>
        <w:t xml:space="preserve"> мировой судья расценивает как реализацию права на защиту, считае</w:t>
      </w:r>
      <w:r>
        <w:rPr>
          <w:sz w:val="28"/>
          <w:szCs w:val="28"/>
        </w:rPr>
        <w:t>т их несостоятельными поскольку</w:t>
      </w:r>
      <w:r w:rsidR="00E30B9B">
        <w:rPr>
          <w:sz w:val="28"/>
          <w:szCs w:val="28"/>
        </w:rPr>
        <w:t xml:space="preserve"> на момент составления протокола об административном правонарушении </w:t>
      </w:r>
      <w:r w:rsidR="00E30B9B">
        <w:rPr>
          <w:sz w:val="28"/>
          <w:szCs w:val="28"/>
        </w:rPr>
        <w:t>Габидуллин</w:t>
      </w:r>
      <w:r w:rsidR="00E30B9B">
        <w:rPr>
          <w:sz w:val="28"/>
          <w:szCs w:val="28"/>
        </w:rPr>
        <w:t> И.Р. отказался от прохождения освидетельствования на состояние опьянения. У</w:t>
      </w:r>
      <w:r w:rsidRPr="0025246A">
        <w:rPr>
          <w:sz w:val="28"/>
          <w:szCs w:val="28"/>
        </w:rPr>
        <w:t xml:space="preserve">казанные доводы противоречат совокупности собранных по делу доказательств, и не ставят под сомнение наличие в действиях </w:t>
      </w:r>
      <w:r w:rsidR="00E30B9B">
        <w:rPr>
          <w:sz w:val="28"/>
          <w:szCs w:val="28"/>
        </w:rPr>
        <w:t>Габидуллина </w:t>
      </w:r>
      <w:r>
        <w:rPr>
          <w:sz w:val="28"/>
          <w:szCs w:val="28"/>
        </w:rPr>
        <w:t>И.Р</w:t>
      </w:r>
      <w:r w:rsidRPr="0025246A">
        <w:rPr>
          <w:sz w:val="28"/>
          <w:szCs w:val="28"/>
        </w:rPr>
        <w:t>. состава административного правонарушения, предусмотренного ч.1 ст. 12.</w:t>
      </w:r>
      <w:r>
        <w:rPr>
          <w:sz w:val="28"/>
          <w:szCs w:val="28"/>
        </w:rPr>
        <w:t>26</w:t>
      </w:r>
      <w:r w:rsidRPr="0025246A">
        <w:rPr>
          <w:sz w:val="28"/>
          <w:szCs w:val="28"/>
        </w:rPr>
        <w:t xml:space="preserve"> КоАП РФ.</w:t>
      </w:r>
    </w:p>
    <w:p w:rsidR="008C3CDC" w:rsidRPr="001C6FD7" w:rsidP="008C3CDC" w14:paraId="2BE1CAE0" w14:textId="57FE2781">
      <w:pPr>
        <w:pStyle w:val="ConsPlusNormal"/>
        <w:ind w:firstLine="708"/>
        <w:jc w:val="both"/>
      </w:pPr>
      <w:r w:rsidRPr="001C6FD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4C6C18">
        <w:t>Габидуллина И.Р.</w:t>
      </w:r>
    </w:p>
    <w:p w:rsidR="008C3CDC" w:rsidRPr="001C6FD7" w:rsidP="008C3CDC" w14:paraId="1030B3F7" w14:textId="77777777">
      <w:pPr>
        <w:ind w:firstLine="720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8C3CDC" w:rsidRPr="001C6FD7" w:rsidP="008C3CDC" w14:paraId="3774D43C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 xml:space="preserve">постановил: </w:t>
      </w:r>
    </w:p>
    <w:p w:rsidR="008C3CDC" w:rsidRPr="001C6FD7" w:rsidP="008C3CDC" w14:paraId="17FEE2E8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2853A158" w14:textId="51006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Габидуллина И</w:t>
      </w:r>
      <w:r w:rsidR="00FC106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C1063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КоАП РФ, назначи</w:t>
      </w:r>
      <w:r>
        <w:rPr>
          <w:sz w:val="28"/>
          <w:szCs w:val="28"/>
        </w:rPr>
        <w:t>ть</w:t>
      </w:r>
      <w:r w:rsidRPr="001C6FD7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сроком на 1 (один) год 6 (шесть) месяцев. </w:t>
      </w:r>
    </w:p>
    <w:p w:rsidR="008C3CDC" w:rsidRPr="0006279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6279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6279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6279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6279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6279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DC" w:rsidRPr="00062799" w:rsidP="008C3CDC" w14:paraId="62828053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C3CDC" w:rsidRPr="00062799" w:rsidP="008C3CDC" w14:paraId="4381D56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06279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CDC" w:rsidRPr="00062799" w:rsidP="008C3CDC" w14:paraId="4D2D8AAF" w14:textId="4EEAD65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силу_________________</w:t>
      </w:r>
      <w:r w:rsidR="005568AE">
        <w:rPr>
          <w:rFonts w:ascii="Times New Roman" w:hAnsi="Times New Roman"/>
          <w:sz w:val="28"/>
          <w:szCs w:val="28"/>
        </w:rPr>
        <w:t>___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8C3CDC" w:rsidRPr="00062799" w:rsidP="008C3CDC" w14:paraId="672E3C61" w14:textId="77777777">
      <w:pPr>
        <w:rPr>
          <w:sz w:val="28"/>
          <w:szCs w:val="28"/>
        </w:rPr>
      </w:pPr>
    </w:p>
    <w:p w:rsidR="008C3CDC" w:rsidRPr="0006279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255AF56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 ОКТМО – </w:t>
      </w:r>
      <w:r w:rsidR="00B34EA4">
        <w:t>92608000</w:t>
      </w:r>
      <w:r w:rsidRPr="00AE1BEF">
        <w:t xml:space="preserve">, </w:t>
      </w:r>
      <w:r w:rsidR="00B34EA4">
        <w:t>кор.сч</w:t>
      </w:r>
      <w:r w:rsidR="00B34EA4">
        <w:t xml:space="preserve">. 40102810445370000079, </w:t>
      </w:r>
      <w:r w:rsidRPr="00AE1BEF">
        <w:t xml:space="preserve">УИН – </w:t>
      </w:r>
      <w:r w:rsidR="004C6C18">
        <w:t>18810416212300008066.</w:t>
      </w:r>
    </w:p>
    <w:sectPr w:rsidSect="00DD13E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3483376"/>
      <w:docPartObj>
        <w:docPartGallery w:val="Page Numbers (Top of Page)"/>
        <w:docPartUnique/>
      </w:docPartObj>
    </w:sdtPr>
    <w:sdtContent>
      <w:p w:rsidR="00DD13E8" w14:paraId="1887F18F" w14:textId="796257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63">
          <w:rPr>
            <w:noProof/>
          </w:rPr>
          <w:t>5</w:t>
        </w:r>
        <w:r>
          <w:fldChar w:fldCharType="end"/>
        </w:r>
      </w:p>
    </w:sdtContent>
  </w:sdt>
  <w:p w:rsidR="00DD13E8" w14:paraId="353896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2799"/>
    <w:rsid w:val="000638AD"/>
    <w:rsid w:val="000A7AF8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25246A"/>
    <w:rsid w:val="003106BF"/>
    <w:rsid w:val="00343B80"/>
    <w:rsid w:val="00357AF0"/>
    <w:rsid w:val="00373694"/>
    <w:rsid w:val="00384C92"/>
    <w:rsid w:val="003A0D05"/>
    <w:rsid w:val="003C7518"/>
    <w:rsid w:val="003E5136"/>
    <w:rsid w:val="003F2FC2"/>
    <w:rsid w:val="004401A2"/>
    <w:rsid w:val="0045584B"/>
    <w:rsid w:val="004A7C0C"/>
    <w:rsid w:val="004C26FF"/>
    <w:rsid w:val="004C6C18"/>
    <w:rsid w:val="004F60CC"/>
    <w:rsid w:val="00530CE3"/>
    <w:rsid w:val="00540A4F"/>
    <w:rsid w:val="005568AE"/>
    <w:rsid w:val="00562D58"/>
    <w:rsid w:val="005746FC"/>
    <w:rsid w:val="005C6F52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132AE"/>
    <w:rsid w:val="008337C1"/>
    <w:rsid w:val="00890100"/>
    <w:rsid w:val="008A3A98"/>
    <w:rsid w:val="008C3CDC"/>
    <w:rsid w:val="008F3D75"/>
    <w:rsid w:val="00930E33"/>
    <w:rsid w:val="00943B46"/>
    <w:rsid w:val="009A5D59"/>
    <w:rsid w:val="009C7139"/>
    <w:rsid w:val="00A362B8"/>
    <w:rsid w:val="00A37882"/>
    <w:rsid w:val="00A852D4"/>
    <w:rsid w:val="00AA09AA"/>
    <w:rsid w:val="00AE1BEF"/>
    <w:rsid w:val="00B004A5"/>
    <w:rsid w:val="00B30CB7"/>
    <w:rsid w:val="00B34EA4"/>
    <w:rsid w:val="00B35925"/>
    <w:rsid w:val="00B400EB"/>
    <w:rsid w:val="00B52A30"/>
    <w:rsid w:val="00BF19E0"/>
    <w:rsid w:val="00C32B3E"/>
    <w:rsid w:val="00C56972"/>
    <w:rsid w:val="00C81CC5"/>
    <w:rsid w:val="00D15FED"/>
    <w:rsid w:val="00D578AF"/>
    <w:rsid w:val="00DA7F3A"/>
    <w:rsid w:val="00DD13E8"/>
    <w:rsid w:val="00E30B9B"/>
    <w:rsid w:val="00E47BE5"/>
    <w:rsid w:val="00E661AE"/>
    <w:rsid w:val="00EC7846"/>
    <w:rsid w:val="00EF3C98"/>
    <w:rsid w:val="00F01D26"/>
    <w:rsid w:val="00F06D2A"/>
    <w:rsid w:val="00F12E1A"/>
    <w:rsid w:val="00F517B6"/>
    <w:rsid w:val="00F837A0"/>
    <w:rsid w:val="00FC1063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D13E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3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13E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13E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