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E9E" w:rsidP="00F01E9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0083-01-2022-002133-32</w:t>
      </w:r>
    </w:p>
    <w:p w:rsidR="00F01E9E" w:rsidP="00F01E9E">
      <w:pPr>
        <w:pStyle w:val="NoSpacing"/>
        <w:tabs>
          <w:tab w:val="left" w:pos="31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 5-379/2022-2</w:t>
      </w:r>
    </w:p>
    <w:p w:rsidR="00F01E9E" w:rsidP="00F01E9E">
      <w:pPr>
        <w:keepNext/>
        <w:ind w:right="-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01E9E" w:rsidP="00F01E9E">
      <w:pPr>
        <w:ind w:right="-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01E9E" w:rsidP="00F01E9E">
      <w:pPr>
        <w:ind w:right="-2" w:firstLine="720"/>
        <w:jc w:val="center"/>
        <w:rPr>
          <w:sz w:val="28"/>
          <w:szCs w:val="28"/>
        </w:rPr>
      </w:pPr>
    </w:p>
    <w:p w:rsidR="00F01E9E" w:rsidP="00F01E9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2022 года                                                             г. Альметьевск </w:t>
      </w:r>
    </w:p>
    <w:p w:rsidR="00F01E9E" w:rsidP="00F01E9E">
      <w:pPr>
        <w:ind w:right="-2" w:firstLine="720"/>
        <w:jc w:val="both"/>
        <w:rPr>
          <w:sz w:val="28"/>
          <w:szCs w:val="28"/>
        </w:rPr>
      </w:pPr>
    </w:p>
    <w:p w:rsidR="00F01E9E" w:rsidP="00F01E9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</w:t>
      </w:r>
      <w:r>
        <w:rPr>
          <w:rFonts w:cs="Arial"/>
          <w:sz w:val="28"/>
          <w:szCs w:val="28"/>
        </w:rPr>
        <w:t xml:space="preserve"> Кобленц Л.Г., рассмотрев дело об </w:t>
      </w:r>
      <w:r>
        <w:rPr>
          <w:sz w:val="28"/>
          <w:szCs w:val="28"/>
        </w:rPr>
        <w:t>административном правонарушении по части 4 статьи 12.15 Кодекса Российской Федерации об административных правонарушениях в отношении:</w:t>
      </w:r>
    </w:p>
    <w:p w:rsidR="00F01E9E" w:rsidP="00F01E9E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</w:t>
      </w:r>
      <w:r w:rsidR="003025CF">
        <w:rPr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3025CF">
        <w:rPr>
          <w:sz w:val="28"/>
          <w:szCs w:val="28"/>
        </w:rPr>
        <w:t>ХХХХ</w:t>
      </w:r>
      <w:r w:rsidR="00302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3025C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3025C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3025CF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3025CF">
        <w:rPr>
          <w:sz w:val="28"/>
          <w:szCs w:val="28"/>
        </w:rPr>
        <w:t>ХХХХ</w:t>
      </w:r>
      <w:r w:rsidR="003025CF">
        <w:rPr>
          <w:sz w:val="28"/>
          <w:szCs w:val="28"/>
        </w:rPr>
        <w:t>,</w:t>
      </w:r>
    </w:p>
    <w:p w:rsidR="00F01E9E" w:rsidP="00F01E9E">
      <w:pPr>
        <w:ind w:right="-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1E9E" w:rsidP="00F01E9E">
      <w:pPr>
        <w:ind w:right="-2" w:firstLine="720"/>
        <w:jc w:val="both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 июля 2022 года в 17:07 час.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А.Ф. на 193 км автодороги </w:t>
      </w:r>
      <w:r w:rsidR="003025CF">
        <w:rPr>
          <w:sz w:val="28"/>
          <w:szCs w:val="28"/>
        </w:rPr>
        <w:t xml:space="preserve"> </w:t>
      </w:r>
      <w:r w:rsidR="003025CF">
        <w:rPr>
          <w:sz w:val="28"/>
          <w:szCs w:val="28"/>
        </w:rPr>
        <w:t>ХХХХ</w:t>
      </w:r>
      <w:r>
        <w:rPr>
          <w:sz w:val="28"/>
          <w:szCs w:val="28"/>
        </w:rPr>
        <w:t>, управляя транспортным средством</w:t>
      </w:r>
      <w:r>
        <w:rPr>
          <w:rStyle w:val="apple-converted-space"/>
          <w:sz w:val="28"/>
          <w:szCs w:val="28"/>
          <w:shd w:val="clear" w:color="auto" w:fill="FFFFFF"/>
        </w:rPr>
        <w:t xml:space="preserve"> марки </w:t>
      </w:r>
      <w:r w:rsidR="003025CF">
        <w:rPr>
          <w:sz w:val="28"/>
          <w:szCs w:val="28"/>
        </w:rPr>
        <w:t>ХХХХ</w:t>
      </w:r>
      <w:r w:rsidR="00302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3025C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 нарушение пункта 11.2 Правил дорожного движения РФ, совершил обгон транспортного средства с выездом на полосу, предназначенную для встречного движения, когда </w:t>
      </w:r>
      <w:r>
        <w:rPr>
          <w:sz w:val="28"/>
          <w:szCs w:val="28"/>
          <w:shd w:val="clear" w:color="auto" w:fill="FFFFFF"/>
        </w:rPr>
        <w:t xml:space="preserve">следующее за ним транспортное средство выполняло обгон, </w:t>
      </w:r>
      <w:r>
        <w:rPr>
          <w:sz w:val="28"/>
          <w:szCs w:val="28"/>
        </w:rPr>
        <w:t xml:space="preserve">тем самым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А.Ф. совершил административное правонарушение, ответственность за которое предусмотрена частью 4 статьи 12.15 Кодекса Российской Федерации об административных правонарушениях.</w:t>
      </w:r>
    </w:p>
    <w:p w:rsidR="00F01E9E" w:rsidP="00F01E9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А.Ф. в судебном заседании вину не признал, указав, что </w:t>
      </w:r>
      <w:r>
        <w:rPr>
          <w:sz w:val="28"/>
          <w:szCs w:val="28"/>
          <w:shd w:val="clear" w:color="auto" w:fill="FFFFFF"/>
        </w:rPr>
        <w:t>он не создал</w:t>
      </w:r>
      <w:r>
        <w:rPr>
          <w:sz w:val="28"/>
          <w:szCs w:val="28"/>
        </w:rPr>
        <w:t xml:space="preserve"> препятствий </w:t>
      </w:r>
      <w:r>
        <w:rPr>
          <w:sz w:val="28"/>
          <w:szCs w:val="28"/>
          <w:shd w:val="clear" w:color="auto" w:fill="FFFFFF"/>
        </w:rPr>
        <w:t>транспортному средству, которое за ним выполняло обгон и находилось на расстоянии более 50 метров от него.</w:t>
      </w:r>
    </w:p>
    <w:p w:rsidR="00F01E9E" w:rsidP="00F01E9E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F01E9E" w:rsidP="00F01E9E">
      <w:pPr>
        <w:pStyle w:val="NoSpacing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соответствии с частью 4 статьи 12.15 Кодекса Российской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01E9E" w:rsidP="00F01E9E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положений пункта 1.2 Правил дорожного движения РФ,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01E9E" w:rsidP="00F01E9E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положений пункта 11.1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пунктом 11.2 </w:t>
      </w:r>
      <w:r>
        <w:rPr>
          <w:sz w:val="28"/>
          <w:szCs w:val="28"/>
        </w:rPr>
        <w:t>Правил дорожного движения РФ</w:t>
      </w:r>
      <w:r>
        <w:rPr>
          <w:sz w:val="28"/>
          <w:szCs w:val="28"/>
          <w:shd w:val="clear" w:color="auto" w:fill="FFFFFF"/>
        </w:rPr>
        <w:t xml:space="preserve"> водителю запрещается выполнять обгон в случае, если следующее за ним транспортное средство начало обгон.</w:t>
      </w:r>
    </w:p>
    <w:p w:rsidR="00F01E9E" w:rsidP="00F01E9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Мингазовым</w:t>
      </w:r>
      <w:r>
        <w:rPr>
          <w:sz w:val="28"/>
          <w:szCs w:val="28"/>
        </w:rPr>
        <w:t xml:space="preserve"> А.Ф. правонарушения, ответственность за которое установлена частью 4 статьи 12.15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рапортом сотрудника ГИБДД; схемой места совершения административного правонарушения;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 xml:space="preserve"> правонарушения; видеозаписью правонарушения.</w:t>
      </w:r>
    </w:p>
    <w:p w:rsidR="00F01E9E" w:rsidP="00F01E9E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А.Ф. виновным в совершении правонарушения, предусмотренного частью 4 статьи 12.15 Кодекса Российской Федерации об административных правонарушениях.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Обстоятельством, смягчающим административную ответственность, является наличие у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А.Ф. на иждивении двоих несовершеннолетних детей. Обстоятельств, отягчающих административную ответственность, не установлено.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А.Ф., изложенные в судебном заседании, являются безосновательными и не могут служить основанием для его освобождения от административной ответственности.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 xml:space="preserve">личность виновного, его имущественное положение, обстоятельства, смягчающие административную ответственность и считает необходимым назначить наказание в пределах санкции статьи в виде административного штрафа. 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F01E9E" w:rsidP="00F01E9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F01E9E" w:rsidP="00F01E9E">
      <w:pPr>
        <w:ind w:right="-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01E9E" w:rsidP="00F01E9E">
      <w:pPr>
        <w:ind w:right="-2" w:firstLine="720"/>
        <w:jc w:val="center"/>
        <w:rPr>
          <w:sz w:val="28"/>
          <w:szCs w:val="28"/>
        </w:rPr>
      </w:pPr>
    </w:p>
    <w:p w:rsidR="00F01E9E" w:rsidP="00F01E9E">
      <w:pPr>
        <w:ind w:right="-2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</w:t>
      </w:r>
      <w:r w:rsidR="003025CF">
        <w:rPr>
          <w:sz w:val="28"/>
          <w:szCs w:val="28"/>
        </w:rPr>
        <w:t>А.Ф.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административное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штрафа в размере 5000 (пять тысяч) рублей в доход государства</w:t>
      </w:r>
      <w:r>
        <w:rPr>
          <w:rFonts w:cs="Arial"/>
          <w:sz w:val="28"/>
          <w:szCs w:val="28"/>
        </w:rPr>
        <w:t xml:space="preserve">.       </w:t>
      </w:r>
    </w:p>
    <w:p w:rsidR="00F01E9E" w:rsidP="00F01E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1.3 статьи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2500 (две тысячи пятьсот) рублей.      </w:t>
      </w:r>
    </w:p>
    <w:p w:rsidR="00F01E9E" w:rsidP="00F01E9E">
      <w:pPr>
        <w:ind w:right="-2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F01E9E" w:rsidP="00F01E9E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судья: </w:t>
      </w:r>
    </w:p>
    <w:p w:rsidR="00F01E9E" w:rsidP="00F01E9E">
      <w:pPr>
        <w:pStyle w:val="NoSpacing"/>
        <w:rPr>
          <w:sz w:val="28"/>
          <w:szCs w:val="28"/>
        </w:rPr>
      </w:pPr>
    </w:p>
    <w:p w:rsidR="00F01E9E" w:rsidP="00F01E9E">
      <w:pPr>
        <w:pStyle w:val="NoSpacing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необходимо предоставить в суд по адресу: РТ, г. Альметьевск, ул. </w:t>
      </w:r>
      <w:r>
        <w:rPr>
          <w:sz w:val="28"/>
          <w:szCs w:val="28"/>
        </w:rPr>
        <w:t>Фахретдина</w:t>
      </w:r>
      <w:r>
        <w:rPr>
          <w:sz w:val="28"/>
          <w:szCs w:val="28"/>
        </w:rPr>
        <w:t>, д. 56а, кабинет № 114.</w:t>
      </w:r>
    </w:p>
    <w:p w:rsidR="00F01E9E" w:rsidP="00F01E9E">
      <w:pPr>
        <w:widowControl w:val="0"/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Реквизиты для перечисления штрафа: получатель платежа УФК по РТ (УГИБДД МВД по РТ), счет 0310064300000001110 в отделение-НБ Республика Татарстан г. Казань / УФК по Республике Татарстан г. Казань, </w:t>
      </w:r>
      <w:r>
        <w:rPr>
          <w:sz w:val="28"/>
          <w:szCs w:val="28"/>
        </w:rPr>
        <w:t>кор.счет</w:t>
      </w:r>
      <w:r>
        <w:rPr>
          <w:sz w:val="28"/>
          <w:szCs w:val="28"/>
        </w:rPr>
        <w:t> 40102810445370000079, ИНН 1654002946, КПП 165945001, БИК 019205400, ОКТМО 92701000, КБК 18811601123010001140, УИН 18810416221990325049.</w:t>
      </w:r>
    </w:p>
    <w:p w:rsidR="00F01E9E" w:rsidP="00F01E9E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F01E9E" w:rsidP="00F01E9E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F01E9E" w:rsidP="00F01E9E"/>
    <w:p w:rsidR="00F01E9E" w:rsidP="00F01E9E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E"/>
    <w:rsid w:val="000A037E"/>
    <w:rsid w:val="003025CF"/>
    <w:rsid w:val="0040018B"/>
    <w:rsid w:val="00F01E9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C4B3E4-C3DF-42DC-9BA3-A1663B9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F01E9E"/>
  </w:style>
  <w:style w:type="character" w:styleId="Emphasis">
    <w:name w:val="Emphasis"/>
    <w:basedOn w:val="DefaultParagraphFont"/>
    <w:uiPriority w:val="20"/>
    <w:qFormat/>
    <w:rsid w:val="00F01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