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5DE" w:rsidP="006225D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0083-01-2022-002101-31</w:t>
      </w:r>
    </w:p>
    <w:p w:rsidR="006225DE" w:rsidP="006225D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5-377/2022-2</w:t>
      </w:r>
    </w:p>
    <w:p w:rsidR="006225DE" w:rsidP="006225DE">
      <w:pPr>
        <w:jc w:val="right"/>
        <w:rPr>
          <w:rFonts w:eastAsia="Calibri"/>
          <w:sz w:val="28"/>
          <w:szCs w:val="28"/>
        </w:rPr>
      </w:pPr>
    </w:p>
    <w:p w:rsidR="006225DE" w:rsidP="006225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225DE" w:rsidP="006225DE">
      <w:pPr>
        <w:ind w:right="-2"/>
        <w:jc w:val="center"/>
        <w:rPr>
          <w:sz w:val="28"/>
          <w:szCs w:val="28"/>
        </w:rPr>
      </w:pPr>
    </w:p>
    <w:p w:rsidR="006225DE" w:rsidP="006225DE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03 августа 2022 года                                                            г. Альметьевск   </w:t>
      </w:r>
    </w:p>
    <w:p w:rsidR="006225DE" w:rsidP="006225DE">
      <w:pPr>
        <w:ind w:firstLine="708"/>
        <w:rPr>
          <w:sz w:val="28"/>
          <w:szCs w:val="28"/>
        </w:rPr>
      </w:pPr>
    </w:p>
    <w:p w:rsidR="006225DE" w:rsidP="00622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6225DE" w:rsidP="006225D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r w:rsidR="00CD2994">
        <w:rPr>
          <w:sz w:val="28"/>
          <w:szCs w:val="28"/>
        </w:rPr>
        <w:t>Ш.А.</w:t>
      </w:r>
      <w:r>
        <w:rPr>
          <w:sz w:val="28"/>
          <w:szCs w:val="28"/>
        </w:rPr>
        <w:t xml:space="preserve">, </w:t>
      </w:r>
      <w:r w:rsidR="00CD2994">
        <w:rPr>
          <w:sz w:val="28"/>
          <w:szCs w:val="28"/>
        </w:rPr>
        <w:t>ХХХХ</w:t>
      </w:r>
      <w:r w:rsidR="00CD299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CD299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CD299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</w:t>
      </w:r>
      <w:r>
        <w:rPr>
          <w:sz w:val="28"/>
          <w:szCs w:val="28"/>
        </w:rPr>
        <w:t xml:space="preserve">,  </w:t>
      </w:r>
      <w:r w:rsidR="00CD2994">
        <w:rPr>
          <w:sz w:val="28"/>
          <w:szCs w:val="28"/>
        </w:rPr>
        <w:t xml:space="preserve"> </w:t>
      </w:r>
    </w:p>
    <w:p w:rsidR="006225DE" w:rsidP="006225DE">
      <w:pPr>
        <w:pStyle w:val="NoSpacing"/>
        <w:ind w:left="709" w:hanging="1134"/>
        <w:jc w:val="both"/>
        <w:rPr>
          <w:sz w:val="28"/>
          <w:szCs w:val="28"/>
        </w:rPr>
      </w:pPr>
    </w:p>
    <w:p w:rsidR="006225DE" w:rsidP="006225DE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225DE" w:rsidP="006225DE">
      <w:pPr>
        <w:ind w:left="720" w:hanging="12"/>
        <w:jc w:val="center"/>
        <w:rPr>
          <w:sz w:val="28"/>
          <w:szCs w:val="28"/>
        </w:rPr>
      </w:pPr>
    </w:p>
    <w:p w:rsidR="006225DE" w:rsidP="006225D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августа 2022 года в 15:30 час. Ахмедов Ш.А. находился </w:t>
      </w:r>
      <w:r>
        <w:rPr>
          <w:sz w:val="28"/>
          <w:szCs w:val="28"/>
        </w:rPr>
        <w:t xml:space="preserve">в </w:t>
      </w:r>
      <w:r w:rsidR="00CD299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дома № </w:t>
      </w:r>
      <w:r w:rsidR="00CD2994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CD2994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6225DE" w:rsidP="006225D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Ахмедов Ш.А. при рассмотрении дела вину признал.</w:t>
      </w:r>
    </w:p>
    <w:p w:rsidR="006225DE" w:rsidP="006225DE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225DE" w:rsidP="006225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Ахмедова Ш.А.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6225DE" w:rsidP="00622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Ахмедова Ш.А. виновным в совершении правонарушения, ответственность за которое установлена 20.21 КоАП РФ.</w:t>
      </w:r>
    </w:p>
    <w:p w:rsidR="006225DE" w:rsidP="006225DE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Обстоятельствами, смягчающими административную ответственность, являются признание Ахмедовым Ш.А. своей вины и наличие на иждивении двоих несовершеннолетних детей. Обстоятельств, отягчающих административную ответственность, не установлено.</w:t>
      </w:r>
    </w:p>
    <w:p w:rsidR="006225DE" w:rsidP="006225DE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Ахмедовым Ш.А. административного правонарушения, его личность, который ранее неоднократно привлекался к административной </w:t>
      </w:r>
      <w:r>
        <w:rPr>
          <w:sz w:val="28"/>
          <w:szCs w:val="28"/>
        </w:rPr>
        <w:t>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Ахмедову Ш.А.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6225DE" w:rsidP="006225DE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6225DE" w:rsidP="006225DE">
      <w:pPr>
        <w:pStyle w:val="BodyTextIndent2"/>
        <w:ind w:firstLine="360"/>
        <w:rPr>
          <w:sz w:val="28"/>
          <w:szCs w:val="28"/>
        </w:rPr>
      </w:pPr>
    </w:p>
    <w:p w:rsidR="006225DE" w:rsidP="006225DE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6225DE" w:rsidP="006225DE">
      <w:pPr>
        <w:pStyle w:val="BodyTextIndent2"/>
        <w:ind w:firstLine="360"/>
        <w:jc w:val="center"/>
        <w:rPr>
          <w:szCs w:val="28"/>
        </w:rPr>
      </w:pPr>
    </w:p>
    <w:p w:rsidR="006225DE" w:rsidP="006225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r w:rsidR="00CD2994">
        <w:rPr>
          <w:sz w:val="28"/>
          <w:szCs w:val="28"/>
        </w:rPr>
        <w:t>Ш.А.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6225DE" w:rsidP="006225DE">
      <w:pPr>
        <w:pStyle w:val="BodyTextIndent2"/>
        <w:ind w:firstLine="360"/>
        <w:rPr>
          <w:sz w:val="28"/>
          <w:szCs w:val="28"/>
        </w:rPr>
      </w:pPr>
      <w:r>
        <w:rPr>
          <w:szCs w:val="28"/>
        </w:rPr>
        <w:t xml:space="preserve">     Срок ареста исчислять с </w:t>
      </w:r>
      <w:r w:rsidR="00CD2994">
        <w:rPr>
          <w:sz w:val="28"/>
          <w:szCs w:val="28"/>
        </w:rPr>
        <w:t>ХХХХ</w:t>
      </w:r>
      <w:r>
        <w:rPr>
          <w:szCs w:val="28"/>
        </w:rPr>
        <w:t xml:space="preserve">. </w:t>
      </w:r>
      <w:r w:rsidR="00CD2994">
        <w:rPr>
          <w:szCs w:val="28"/>
        </w:rPr>
        <w:t xml:space="preserve"> </w:t>
      </w:r>
    </w:p>
    <w:p w:rsidR="006225DE" w:rsidP="006225DE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6225DE" w:rsidP="006225D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6225DE" w:rsidP="006225DE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F9"/>
    <w:rsid w:val="0040018B"/>
    <w:rsid w:val="006225DE"/>
    <w:rsid w:val="00CD2994"/>
    <w:rsid w:val="00D97AF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7D8C6B-A2E5-4102-9CDA-DCE3545D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225D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22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