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0B0" w:rsidP="00A140B0">
      <w:pPr>
        <w:jc w:val="center"/>
      </w:pPr>
    </w:p>
    <w:p w:rsidR="00A140B0" w:rsidP="00A140B0">
      <w:pPr>
        <w:jc w:val="center"/>
      </w:pPr>
    </w:p>
    <w:p w:rsidR="00A140B0" w:rsidRPr="00EE64AF" w:rsidP="00A140B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УИД №16</w:t>
      </w:r>
      <w:r w:rsidRPr="00EE64AF">
        <w:rPr>
          <w:rFonts w:ascii="Times New Roman" w:hAnsi="Times New Roman"/>
          <w:sz w:val="28"/>
          <w:szCs w:val="28"/>
          <w:lang w:val="en-US"/>
        </w:rPr>
        <w:t>MS</w:t>
      </w:r>
      <w:r w:rsidRPr="00EE64AF">
        <w:rPr>
          <w:rFonts w:ascii="Times New Roman" w:hAnsi="Times New Roman"/>
          <w:sz w:val="28"/>
          <w:szCs w:val="28"/>
        </w:rPr>
        <w:t>0083-01-2022-001996-55</w:t>
      </w:r>
    </w:p>
    <w:p w:rsidR="00A140B0" w:rsidRPr="00EE64AF" w:rsidP="00A140B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№ 5-355/2022-2</w:t>
      </w:r>
    </w:p>
    <w:p w:rsidR="00A140B0" w:rsidRPr="00EE64AF" w:rsidP="00A140B0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П О С Т А Н О В Л Е Н И Е</w:t>
      </w:r>
    </w:p>
    <w:p w:rsidR="00A140B0" w:rsidRPr="00EE64AF" w:rsidP="00A140B0">
      <w:pPr>
        <w:pStyle w:val="NoSpacing"/>
        <w:jc w:val="both"/>
        <w:rPr>
          <w:rFonts w:ascii="Times New Roman" w:hAnsi="Times New Roman" w:eastAsiaTheme="minorHAnsi"/>
          <w:sz w:val="28"/>
          <w:szCs w:val="28"/>
        </w:rPr>
      </w:pPr>
    </w:p>
    <w:p w:rsidR="00A140B0" w:rsidRPr="00EE64AF" w:rsidP="00A140B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28 июля 2022 года                                                                г. Альметьевск </w:t>
      </w:r>
    </w:p>
    <w:p w:rsidR="00A140B0" w:rsidRPr="00EE64AF" w:rsidP="00A140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  </w:t>
      </w:r>
    </w:p>
    <w:p w:rsidR="00A140B0" w:rsidRPr="00EE64AF" w:rsidP="00A140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A140B0" w:rsidRPr="00EE64AF" w:rsidP="00A140B0">
      <w:pPr>
        <w:pStyle w:val="NoSpacing"/>
        <w:ind w:left="851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Асылкаева Н</w:t>
      </w:r>
      <w:r w:rsidRPr="00EE64AF" w:rsidR="0000414F">
        <w:rPr>
          <w:rFonts w:ascii="Times New Roman" w:hAnsi="Times New Roman"/>
          <w:sz w:val="28"/>
          <w:szCs w:val="28"/>
        </w:rPr>
        <w:t>.</w:t>
      </w:r>
      <w:r w:rsidRPr="00EE64AF">
        <w:rPr>
          <w:rFonts w:ascii="Times New Roman" w:hAnsi="Times New Roman"/>
          <w:sz w:val="28"/>
          <w:szCs w:val="28"/>
        </w:rPr>
        <w:t xml:space="preserve"> Ф</w:t>
      </w:r>
      <w:r w:rsidRPr="00EE64AF" w:rsidR="0000414F">
        <w:rPr>
          <w:rFonts w:ascii="Times New Roman" w:hAnsi="Times New Roman"/>
          <w:sz w:val="28"/>
          <w:szCs w:val="28"/>
        </w:rPr>
        <w:t>.</w:t>
      </w:r>
      <w:r w:rsidRPr="00EE64AF">
        <w:rPr>
          <w:rFonts w:ascii="Times New Roman" w:hAnsi="Times New Roman"/>
          <w:sz w:val="28"/>
          <w:szCs w:val="28"/>
        </w:rPr>
        <w:t xml:space="preserve">, </w:t>
      </w:r>
      <w:r w:rsidRPr="00EE64AF" w:rsidR="0000414F">
        <w:rPr>
          <w:rFonts w:ascii="Times New Roman" w:hAnsi="Times New Roman"/>
          <w:sz w:val="28"/>
          <w:szCs w:val="28"/>
          <w:lang w:val="en-US"/>
        </w:rPr>
        <w:t>XXXX</w:t>
      </w:r>
      <w:r w:rsidRPr="00EE64A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EE64AF" w:rsidR="0000414F">
        <w:rPr>
          <w:rFonts w:ascii="Times New Roman" w:hAnsi="Times New Roman"/>
          <w:sz w:val="28"/>
          <w:szCs w:val="28"/>
          <w:lang w:val="en-US"/>
        </w:rPr>
        <w:t>XXXX</w:t>
      </w:r>
      <w:r w:rsidRPr="00EE64AF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EE64AF" w:rsidR="0000414F">
        <w:rPr>
          <w:rFonts w:ascii="Times New Roman" w:hAnsi="Times New Roman"/>
          <w:sz w:val="28"/>
          <w:szCs w:val="28"/>
          <w:lang w:val="en-US"/>
        </w:rPr>
        <w:t>XXXX</w:t>
      </w:r>
      <w:r w:rsidRPr="00EE64AF">
        <w:rPr>
          <w:rFonts w:ascii="Times New Roman" w:hAnsi="Times New Roman"/>
          <w:sz w:val="28"/>
          <w:szCs w:val="28"/>
        </w:rPr>
        <w:t xml:space="preserve">, </w:t>
      </w:r>
      <w:r w:rsidRPr="00EE64AF" w:rsidR="0000414F">
        <w:rPr>
          <w:rFonts w:ascii="Times New Roman" w:hAnsi="Times New Roman"/>
          <w:sz w:val="28"/>
          <w:szCs w:val="28"/>
          <w:lang w:val="en-US"/>
        </w:rPr>
        <w:t>XXXX</w:t>
      </w:r>
      <w:r w:rsidRPr="00EE64AF">
        <w:rPr>
          <w:rFonts w:ascii="Times New Roman" w:hAnsi="Times New Roman"/>
          <w:sz w:val="28"/>
          <w:szCs w:val="28"/>
        </w:rPr>
        <w:t>,</w:t>
      </w:r>
    </w:p>
    <w:p w:rsidR="00A140B0" w:rsidRPr="00EE64AF" w:rsidP="00A140B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40B0" w:rsidRPr="00EE64AF" w:rsidP="00A140B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У С Т А Н О В И Л:</w:t>
      </w:r>
    </w:p>
    <w:p w:rsidR="00A140B0" w:rsidRPr="00EE64AF" w:rsidP="00A140B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140B0" w:rsidRPr="00EE64AF" w:rsidP="00A140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Асылкаев Н.Ф. в установленный законом шестидесятидневный срок не уплатил административный штраф в размере 800 руб., за совершение административного правонарушения, предусмотренного частью 2 статьи 12.37 КоАП РФ по постановлению от 06 мая 2022 года, вступившего в законную силу 17 мая 2022 года.</w:t>
      </w:r>
    </w:p>
    <w:p w:rsidR="00A140B0" w:rsidRPr="00EE64AF" w:rsidP="00A140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Асылкаев Н.Ф. при рассмотрении дела вину признал.            </w:t>
      </w:r>
    </w:p>
    <w:p w:rsidR="00A140B0" w:rsidRPr="00EE64AF" w:rsidP="00A140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>Выслушав Асылкаева Н.Ф., исследовав материалы дела, мировой судья приходит к следующему.</w:t>
      </w:r>
    </w:p>
    <w:p w:rsidR="00A140B0" w:rsidRPr="00EE64AF" w:rsidP="00A140B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A140B0" w:rsidRPr="00EE64AF" w:rsidP="00A140B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 </w:t>
      </w:r>
      <w:r w:rsidRPr="00EE64AF">
        <w:rPr>
          <w:rFonts w:ascii="Times New Roman" w:hAnsi="Times New Roman"/>
          <w:sz w:val="28"/>
          <w:szCs w:val="28"/>
        </w:rPr>
        <w:tab/>
        <w:t xml:space="preserve">Согласно части 1 статьи 32.2 КоАП РФ, административный </w:t>
      </w:r>
      <w:r w:rsidRPr="00EE64AF">
        <w:rPr>
          <w:rFonts w:ascii="Times New Roman" w:hAnsi="Times New Roman"/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E64AF">
          <w:rPr>
            <w:rStyle w:val="Hyperlink"/>
            <w:rFonts w:ascii="Times New Roman" w:hAnsi="Times New Roman"/>
            <w:szCs w:val="28"/>
            <w:shd w:val="clear" w:color="auto" w:fill="FFFFFF"/>
          </w:rPr>
          <w:t>частями 1.1</w:t>
        </w:r>
      </w:hyperlink>
      <w:r w:rsidRPr="00EE64A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 w:rsidRPr="00EE64AF">
          <w:rPr>
            <w:rStyle w:val="Hyperlink"/>
            <w:rFonts w:ascii="Times New Roman" w:hAnsi="Times New Roman"/>
            <w:szCs w:val="28"/>
            <w:shd w:val="clear" w:color="auto" w:fill="FFFFFF"/>
          </w:rPr>
          <w:t>1.3 - 1.3-3</w:t>
        </w:r>
      </w:hyperlink>
      <w:r w:rsidRPr="00EE64AF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 w:rsidRPr="00EE64AF">
          <w:rPr>
            <w:rStyle w:val="Hyperlink"/>
            <w:rFonts w:ascii="Times New Roman" w:hAnsi="Times New Roman"/>
            <w:szCs w:val="28"/>
            <w:shd w:val="clear" w:color="auto" w:fill="FFFFFF"/>
          </w:rPr>
          <w:t>1.4</w:t>
        </w:r>
      </w:hyperlink>
      <w:r w:rsidRPr="00EE64AF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E64AF">
          <w:rPr>
            <w:rStyle w:val="Hyperlink"/>
            <w:rFonts w:ascii="Times New Roman" w:hAnsi="Times New Roman"/>
            <w:szCs w:val="28"/>
            <w:shd w:val="clear" w:color="auto" w:fill="FFFFFF"/>
          </w:rPr>
          <w:t>статьей 31.5</w:t>
        </w:r>
      </w:hyperlink>
      <w:r w:rsidRPr="00EE64AF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</w:t>
      </w:r>
      <w:r w:rsidRPr="00EE64AF">
        <w:rPr>
          <w:rFonts w:ascii="Times New Roman" w:hAnsi="Times New Roman"/>
          <w:sz w:val="28"/>
          <w:szCs w:val="28"/>
        </w:rPr>
        <w:t>.</w:t>
      </w:r>
    </w:p>
    <w:p w:rsidR="00A140B0" w:rsidRPr="00EE64AF" w:rsidP="00A140B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  </w:t>
      </w:r>
      <w:r w:rsidRPr="00EE64AF">
        <w:rPr>
          <w:rFonts w:ascii="Times New Roman" w:hAnsi="Times New Roman"/>
          <w:sz w:val="28"/>
          <w:szCs w:val="28"/>
        </w:rPr>
        <w:tab/>
        <w:t>Вина Асылкаева Н.Ф. подтверждается протоколом об административном правонарушении, постановлением от 06 мая 2022 года о привлечении Асылкаева Н.Ф. к административной ответственности; информацией об отсутствии отметки об уплате административного штрафа.</w:t>
      </w:r>
    </w:p>
    <w:p w:rsidR="00A140B0" w:rsidRPr="00EE64AF" w:rsidP="00A140B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 </w:t>
      </w:r>
      <w:r w:rsidRPr="00EE64AF">
        <w:rPr>
          <w:rFonts w:ascii="Times New Roman" w:hAnsi="Times New Roman"/>
          <w:sz w:val="28"/>
          <w:szCs w:val="28"/>
        </w:rPr>
        <w:tab/>
        <w:t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A140B0" w:rsidRPr="00EE64AF" w:rsidP="00A140B0">
      <w:pPr>
        <w:pStyle w:val="NoSpacing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EE64AF">
        <w:rPr>
          <w:rFonts w:ascii="Times New Roman" w:hAnsi="Times New Roman"/>
          <w:sz w:val="28"/>
          <w:szCs w:val="28"/>
        </w:rPr>
        <w:t xml:space="preserve">  Обстоятельством, смягчающим административную ответственность, является признание Асылкаевым Н.Ф. своей вины. Обстоятельств, отягчающих административную ответственность, не установлено.</w:t>
      </w:r>
    </w:p>
    <w:p w:rsidR="00A140B0" w:rsidP="00A140B0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 xml:space="preserve">личность виновного, его имущественное </w:t>
      </w:r>
      <w:r>
        <w:rPr>
          <w:sz w:val="28"/>
          <w:szCs w:val="28"/>
        </w:rPr>
        <w:t>положение  и</w:t>
      </w:r>
      <w:r>
        <w:rPr>
          <w:sz w:val="28"/>
          <w:szCs w:val="28"/>
        </w:rPr>
        <w:t xml:space="preserve"> считает необходимым назначить наказание в виде административного штрафа.</w:t>
      </w:r>
    </w:p>
    <w:p w:rsidR="00A140B0" w:rsidP="00A140B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</w:t>
      </w:r>
      <w:r>
        <w:rPr>
          <w:sz w:val="28"/>
          <w:szCs w:val="28"/>
        </w:rPr>
        <w:t xml:space="preserve">татьями 29.9, 29.10 КоАП РФ, на основании части 1 статьи 20.25 КоАП РФ, мировой судья </w:t>
      </w:r>
    </w:p>
    <w:p w:rsidR="00A140B0" w:rsidP="00A140B0">
      <w:pPr>
        <w:ind w:right="-2" w:firstLine="540"/>
        <w:jc w:val="both"/>
        <w:rPr>
          <w:sz w:val="28"/>
          <w:szCs w:val="28"/>
        </w:rPr>
      </w:pPr>
    </w:p>
    <w:p w:rsidR="00A140B0" w:rsidP="00A140B0">
      <w:pPr>
        <w:tabs>
          <w:tab w:val="left" w:pos="3906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140B0" w:rsidP="00A140B0">
      <w:pPr>
        <w:tabs>
          <w:tab w:val="left" w:pos="3906"/>
        </w:tabs>
        <w:ind w:right="-2"/>
        <w:jc w:val="center"/>
        <w:rPr>
          <w:sz w:val="28"/>
          <w:szCs w:val="28"/>
        </w:rPr>
      </w:pPr>
    </w:p>
    <w:p w:rsidR="00A140B0" w:rsidP="00A140B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Асылкаева Н</w:t>
      </w:r>
      <w:r w:rsidR="0000414F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00414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1600 (одна тысяча шестьсот) рублей в доход государства. </w:t>
      </w:r>
    </w:p>
    <w:p w:rsidR="00A140B0" w:rsidP="00A140B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A140B0" w:rsidP="00A140B0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A140B0" w:rsidP="00A140B0">
      <w:pPr>
        <w:pStyle w:val="NoSpacing"/>
        <w:ind w:right="-2"/>
        <w:jc w:val="center"/>
        <w:rPr>
          <w:sz w:val="28"/>
          <w:szCs w:val="28"/>
        </w:rPr>
      </w:pPr>
    </w:p>
    <w:p w:rsidR="00A140B0" w:rsidP="00A140B0">
      <w:pPr>
        <w:pStyle w:val="NoSpacing"/>
        <w:ind w:right="-2"/>
        <w:jc w:val="center"/>
        <w:rPr>
          <w:sz w:val="28"/>
          <w:szCs w:val="28"/>
        </w:rPr>
      </w:pPr>
    </w:p>
    <w:p w:rsidR="00A140B0" w:rsidP="00A140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Примечание:</w:t>
      </w:r>
    </w:p>
    <w:p w:rsidR="00A140B0" w:rsidP="00A140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40B0" w:rsidP="00A140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</w:p>
    <w:p w:rsidR="00A140B0" w:rsidP="00A140B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штрафа</w:t>
      </w:r>
      <w:r>
        <w:rPr>
          <w:sz w:val="28"/>
          <w:szCs w:val="28"/>
          <w:lang w:eastAsia="en-US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A140B0" w:rsidP="00A140B0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A140B0" w:rsidP="00A140B0">
      <w:pPr>
        <w:ind w:left="-142"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г. Казань / УФК по Республике Татарстан г. Казань; Кор. счет 40102810445370000079; </w:t>
      </w:r>
      <w:r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>
        <w:rPr>
          <w:sz w:val="28"/>
          <w:szCs w:val="28"/>
        </w:rPr>
        <w:t>73111601203019000140, УИН 0318690900000000029333329.</w:t>
      </w:r>
    </w:p>
    <w:p w:rsidR="00A140B0" w:rsidP="00A140B0">
      <w:pPr>
        <w:jc w:val="center"/>
      </w:pPr>
    </w:p>
    <w:p w:rsidR="00494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75"/>
    <w:rsid w:val="0000414F"/>
    <w:rsid w:val="0049496E"/>
    <w:rsid w:val="00A140B0"/>
    <w:rsid w:val="00C91075"/>
    <w:rsid w:val="00EE6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8FCE82-7040-4ED2-BA5F-8C4047B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0B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14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