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7FD" w:rsidP="003477FD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0083-01-2022-001834-56</w:t>
      </w:r>
    </w:p>
    <w:p w:rsidR="003477FD" w:rsidP="003477FD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5-325/2022-2</w:t>
      </w:r>
    </w:p>
    <w:p w:rsidR="003477FD" w:rsidP="003477FD">
      <w:pPr>
        <w:tabs>
          <w:tab w:val="left" w:pos="3906"/>
        </w:tabs>
        <w:ind w:right="-1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477FD" w:rsidP="003477FD">
      <w:pPr>
        <w:tabs>
          <w:tab w:val="left" w:pos="3906"/>
        </w:tabs>
        <w:ind w:right="-1"/>
        <w:jc w:val="center"/>
        <w:rPr>
          <w:sz w:val="28"/>
          <w:szCs w:val="28"/>
        </w:rPr>
      </w:pPr>
    </w:p>
    <w:p w:rsidR="003477FD" w:rsidP="003477FD">
      <w:pPr>
        <w:tabs>
          <w:tab w:val="left" w:pos="3906"/>
        </w:tabs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21 июля 2022 года                                                            г. Альметьевск   </w:t>
      </w:r>
    </w:p>
    <w:p w:rsidR="003477FD" w:rsidP="003477FD">
      <w:pPr>
        <w:tabs>
          <w:tab w:val="left" w:pos="3906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3477FD" w:rsidP="003477FD">
      <w:pPr>
        <w:pStyle w:val="NoSpacing"/>
        <w:tabs>
          <w:tab w:val="left" w:pos="3906"/>
        </w:tabs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Айткулова</w:t>
      </w:r>
      <w:r>
        <w:rPr>
          <w:sz w:val="28"/>
          <w:szCs w:val="28"/>
        </w:rPr>
        <w:t xml:space="preserve"> </w:t>
      </w:r>
      <w:r w:rsidR="00076CFA">
        <w:rPr>
          <w:sz w:val="28"/>
          <w:szCs w:val="28"/>
        </w:rPr>
        <w:t>З.Б.</w:t>
      </w:r>
      <w:r>
        <w:rPr>
          <w:sz w:val="28"/>
          <w:szCs w:val="28"/>
        </w:rPr>
        <w:t xml:space="preserve">, </w:t>
      </w:r>
      <w:r w:rsidR="00076CFA">
        <w:rPr>
          <w:sz w:val="28"/>
          <w:szCs w:val="28"/>
        </w:rPr>
        <w:t>ХХХХ</w:t>
      </w:r>
      <w:r>
        <w:rPr>
          <w:sz w:val="28"/>
          <w:szCs w:val="28"/>
        </w:rPr>
        <w:t xml:space="preserve"> года рождения, уроженца </w:t>
      </w:r>
      <w:r w:rsidR="00076CFA">
        <w:rPr>
          <w:sz w:val="28"/>
          <w:szCs w:val="28"/>
        </w:rPr>
        <w:t>ХХХХ</w:t>
      </w:r>
      <w:r>
        <w:rPr>
          <w:sz w:val="28"/>
          <w:szCs w:val="28"/>
        </w:rPr>
        <w:t xml:space="preserve">, неработающего, зарегистрированного по адресу: </w:t>
      </w:r>
      <w:r w:rsidR="00076CFA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076CFA">
        <w:rPr>
          <w:sz w:val="28"/>
          <w:szCs w:val="28"/>
        </w:rPr>
        <w:t xml:space="preserve"> </w:t>
      </w:r>
    </w:p>
    <w:p w:rsidR="003477FD" w:rsidP="003477FD">
      <w:pPr>
        <w:pStyle w:val="NoSpacing"/>
        <w:tabs>
          <w:tab w:val="left" w:pos="3906"/>
        </w:tabs>
        <w:ind w:left="709" w:hanging="1"/>
        <w:jc w:val="both"/>
        <w:rPr>
          <w:sz w:val="28"/>
          <w:szCs w:val="28"/>
        </w:rPr>
      </w:pPr>
    </w:p>
    <w:p w:rsidR="003477FD" w:rsidP="003477FD">
      <w:pPr>
        <w:tabs>
          <w:tab w:val="left" w:pos="3906"/>
        </w:tabs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477FD" w:rsidP="003477FD">
      <w:pPr>
        <w:tabs>
          <w:tab w:val="left" w:pos="3906"/>
        </w:tabs>
        <w:ind w:left="720" w:hanging="12"/>
        <w:jc w:val="center"/>
        <w:rPr>
          <w:sz w:val="28"/>
          <w:szCs w:val="28"/>
        </w:rPr>
      </w:pPr>
    </w:p>
    <w:p w:rsidR="003477FD" w:rsidP="003477FD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Айткулов</w:t>
      </w:r>
      <w:r>
        <w:rPr>
          <w:sz w:val="28"/>
          <w:szCs w:val="28"/>
        </w:rPr>
        <w:t xml:space="preserve"> З.Б. в установленный законом шестидесятидневный срок не уплатил административный штраф на сумму 30000 руб., за совершение административного правонарушения, предусмотренного частью 1 статьи 12.26 КоАП РФ по постановлению от 03 марта 2022 года, вступившего в законную силу 15 марта 2022 года.</w:t>
      </w:r>
    </w:p>
    <w:p w:rsidR="003477FD" w:rsidP="003477FD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Айткулов</w:t>
      </w:r>
      <w:r>
        <w:rPr>
          <w:sz w:val="28"/>
          <w:szCs w:val="28"/>
        </w:rPr>
        <w:t xml:space="preserve"> З.Б. при рассмотрении дела вину признал.  </w:t>
      </w:r>
    </w:p>
    <w:p w:rsidR="003477FD" w:rsidP="003477FD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Айткулова</w:t>
      </w:r>
      <w:r>
        <w:rPr>
          <w:sz w:val="28"/>
          <w:szCs w:val="28"/>
        </w:rPr>
        <w:t xml:space="preserve"> З.Б., исследовав материалы административного дела, мировой судья приходит к следующему.</w:t>
      </w:r>
    </w:p>
    <w:p w:rsidR="003477FD" w:rsidP="003477FD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3477FD" w:rsidP="003477FD">
      <w:pPr>
        <w:tabs>
          <w:tab w:val="left" w:pos="39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</w:t>
      </w:r>
      <w:r>
        <w:rPr>
          <w:sz w:val="28"/>
          <w:szCs w:val="28"/>
        </w:rPr>
        <w:t xml:space="preserve">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3477FD" w:rsidP="003477FD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Установлено, что постановлением от 03 марта 2022 года </w:t>
      </w:r>
      <w:r>
        <w:rPr>
          <w:sz w:val="28"/>
          <w:szCs w:val="28"/>
        </w:rPr>
        <w:t>Айткулов</w:t>
      </w:r>
      <w:r>
        <w:rPr>
          <w:sz w:val="28"/>
          <w:szCs w:val="28"/>
        </w:rPr>
        <w:t xml:space="preserve"> З.Б. признан виновным в совершении правонарушения, предусмотренного частью 1 статьи 12.26 КоАП РФ, назначено наказание в виде штрафа в размере 30000 руб. Указанное постановление не обжаловано, в шестидесятидневный срок </w:t>
      </w:r>
      <w:r>
        <w:rPr>
          <w:sz w:val="28"/>
          <w:szCs w:val="28"/>
        </w:rPr>
        <w:t>Айткулов</w:t>
      </w:r>
      <w:r>
        <w:rPr>
          <w:sz w:val="28"/>
          <w:szCs w:val="28"/>
        </w:rPr>
        <w:t xml:space="preserve"> З.Б. административный штраф не уплатил, с заявлением о предоставлении рассрочки или отсрочки штрафа не обращался.</w:t>
      </w:r>
    </w:p>
    <w:p w:rsidR="003477FD" w:rsidP="003477FD">
      <w:pPr>
        <w:pStyle w:val="NoSpacing"/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Айткулова</w:t>
      </w:r>
      <w:r>
        <w:rPr>
          <w:sz w:val="28"/>
          <w:szCs w:val="28"/>
        </w:rPr>
        <w:t xml:space="preserve"> З.Б. подтверждается протоколом об административном правонарушении, постановлением от 03 марта 2022 года о привлечении </w:t>
      </w:r>
      <w:r>
        <w:rPr>
          <w:sz w:val="28"/>
          <w:szCs w:val="28"/>
        </w:rPr>
        <w:t>Айткулова</w:t>
      </w:r>
      <w:r>
        <w:rPr>
          <w:sz w:val="28"/>
          <w:szCs w:val="28"/>
        </w:rPr>
        <w:t xml:space="preserve"> З.Б. к административной ответственности, информацией об отсутствии отметки об уплате административного штрафа; постановлением о возбуждении исполнительного производства; письменным объяснением </w:t>
      </w:r>
      <w:r>
        <w:rPr>
          <w:sz w:val="28"/>
          <w:szCs w:val="28"/>
        </w:rPr>
        <w:t>Айткулова</w:t>
      </w:r>
      <w:r>
        <w:rPr>
          <w:sz w:val="28"/>
          <w:szCs w:val="28"/>
        </w:rPr>
        <w:t xml:space="preserve"> З.Б.</w:t>
      </w:r>
    </w:p>
    <w:p w:rsidR="003477FD" w:rsidP="003477FD">
      <w:pPr>
        <w:tabs>
          <w:tab w:val="left" w:pos="39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статьи 20.25 КоАП РФ</w:t>
        </w:r>
      </w:hyperlink>
      <w:r>
        <w:rPr>
          <w:sz w:val="28"/>
          <w:szCs w:val="28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3477FD" w:rsidP="003477FD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Айткуловым</w:t>
      </w:r>
      <w:r>
        <w:rPr>
          <w:sz w:val="28"/>
          <w:szCs w:val="28"/>
        </w:rPr>
        <w:t xml:space="preserve"> З.Б. своей вины. Обстоятельств, отягчающих административную ответственность, не установлено.</w:t>
      </w:r>
    </w:p>
    <w:p w:rsidR="003477FD" w:rsidP="003477FD">
      <w:pPr>
        <w:pStyle w:val="1"/>
        <w:shd w:val="clear" w:color="auto" w:fill="auto"/>
        <w:suppressAutoHyphens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назначении наказания учитываются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Айткуловым</w:t>
      </w:r>
      <w:r>
        <w:rPr>
          <w:sz w:val="28"/>
          <w:szCs w:val="28"/>
        </w:rPr>
        <w:t xml:space="preserve"> З.Б. административного правонарушения,  личность виновного, в отношении которого 20 июля 2022 года составлено 2 протокола об административных правонарушениях по части 1 статьи 20.25 КоАП РФ,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Айткулову</w:t>
      </w:r>
      <w:r>
        <w:rPr>
          <w:sz w:val="28"/>
          <w:szCs w:val="28"/>
        </w:rPr>
        <w:t xml:space="preserve"> З.Б. отбыванию данного наказания, не установлено.</w:t>
      </w:r>
      <w:r>
        <w:rPr>
          <w:rFonts w:ascii="Verdana" w:eastAsia="Calibri" w:hAnsi="Verdana"/>
          <w:shd w:val="clear" w:color="auto" w:fill="F5F5F5"/>
        </w:rPr>
        <w:t xml:space="preserve"> </w:t>
      </w:r>
    </w:p>
    <w:p w:rsidR="003477FD" w:rsidP="003477FD">
      <w:pPr>
        <w:tabs>
          <w:tab w:val="left" w:pos="390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на основании части 1 статьи 20.25 КоАП РФ, мировой судья </w:t>
      </w:r>
    </w:p>
    <w:p w:rsidR="003477FD" w:rsidP="003477FD">
      <w:pPr>
        <w:tabs>
          <w:tab w:val="left" w:pos="390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477FD" w:rsidP="003477FD">
      <w:pPr>
        <w:pStyle w:val="BodyTextIndent2"/>
        <w:tabs>
          <w:tab w:val="left" w:pos="3906"/>
        </w:tabs>
        <w:ind w:firstLine="360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>Айткулова</w:t>
      </w:r>
      <w:r>
        <w:rPr>
          <w:szCs w:val="28"/>
        </w:rPr>
        <w:t xml:space="preserve"> </w:t>
      </w:r>
      <w:r w:rsidR="00076CFA">
        <w:rPr>
          <w:szCs w:val="28"/>
        </w:rPr>
        <w:t>З.Б.</w:t>
      </w:r>
      <w:r>
        <w:rPr>
          <w:szCs w:val="28"/>
        </w:rPr>
        <w:t xml:space="preserve"> признать виновным в совершении правонарушения, предусмотренного частью 1 статьи 20.25 КоАП РФ и назначить административное наказание в виде ареста сроком на 3 (трое) суток.</w:t>
      </w:r>
    </w:p>
    <w:p w:rsidR="003477FD" w:rsidP="003477FD">
      <w:pPr>
        <w:pStyle w:val="BodyTextIndent2"/>
        <w:tabs>
          <w:tab w:val="left" w:pos="3906"/>
        </w:tabs>
        <w:ind w:firstLine="360"/>
        <w:rPr>
          <w:szCs w:val="28"/>
        </w:rPr>
      </w:pPr>
      <w:r>
        <w:rPr>
          <w:szCs w:val="28"/>
        </w:rPr>
        <w:t xml:space="preserve">   Срок ареста исчислять с </w:t>
      </w:r>
      <w:r w:rsidR="00076CFA">
        <w:rPr>
          <w:szCs w:val="28"/>
        </w:rPr>
        <w:t>ХХХХ</w:t>
      </w:r>
      <w:r>
        <w:rPr>
          <w:szCs w:val="28"/>
        </w:rPr>
        <w:t>.</w:t>
      </w:r>
    </w:p>
    <w:p w:rsidR="003477FD" w:rsidP="003477FD">
      <w:pPr>
        <w:pStyle w:val="BodyTextIndent2"/>
        <w:tabs>
          <w:tab w:val="left" w:pos="3906"/>
        </w:tabs>
        <w:ind w:firstLine="360"/>
        <w:rPr>
          <w:szCs w:val="28"/>
        </w:rPr>
      </w:pPr>
      <w:r>
        <w:rPr>
          <w:szCs w:val="28"/>
        </w:rPr>
        <w:t xml:space="preserve">  </w:t>
      </w:r>
      <w:r>
        <w:rPr>
          <w:rFonts w:cs="Arial"/>
          <w:szCs w:val="28"/>
        </w:rPr>
        <w:t xml:space="preserve"> Постановление может быть обжаловано в </w:t>
      </w:r>
      <w:r>
        <w:rPr>
          <w:rFonts w:cs="Arial"/>
          <w:szCs w:val="28"/>
        </w:rPr>
        <w:t>Альметьевский</w:t>
      </w:r>
      <w:r>
        <w:rPr>
          <w:rFonts w:cs="Arial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3477FD" w:rsidP="003477FD">
      <w:pPr>
        <w:tabs>
          <w:tab w:val="left" w:pos="3906"/>
        </w:tabs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 Л.Г. Кобленц</w:t>
      </w:r>
    </w:p>
    <w:p w:rsidR="003477FD" w:rsidP="003477FD">
      <w:pPr>
        <w:tabs>
          <w:tab w:val="left" w:pos="3906"/>
        </w:tabs>
        <w:ind w:firstLine="708"/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0D"/>
    <w:rsid w:val="00076CFA"/>
    <w:rsid w:val="002E2E0D"/>
    <w:rsid w:val="003477FD"/>
    <w:rsid w:val="0040018B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E527B14-6358-4FE5-B266-B5BF20C2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7FD"/>
    <w:rPr>
      <w:color w:val="0000FF"/>
      <w:u w:val="single"/>
    </w:rPr>
  </w:style>
  <w:style w:type="paragraph" w:styleId="NoSpacing">
    <w:name w:val="No Spacing"/>
    <w:uiPriority w:val="1"/>
    <w:qFormat/>
    <w:rsid w:val="003477FD"/>
    <w:pPr>
      <w:spacing w:after="0" w:line="240" w:lineRule="auto"/>
    </w:pPr>
  </w:style>
  <w:style w:type="paragraph" w:styleId="BodyTextIndent2">
    <w:name w:val="Body Text Indent 2"/>
    <w:basedOn w:val="Normal"/>
    <w:link w:val="2"/>
    <w:semiHidden/>
    <w:unhideWhenUsed/>
    <w:rsid w:val="003477F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34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3477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3477FD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