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2C61" w:rsidP="001F2C61">
      <w:pPr>
        <w:ind w:right="141"/>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0083-01-2022-001777-33</w:t>
      </w:r>
    </w:p>
    <w:p w:rsidR="001F2C61" w:rsidP="001F2C61">
      <w:pPr>
        <w:ind w:right="141"/>
        <w:jc w:val="right"/>
        <w:rPr>
          <w:rFonts w:eastAsia="Calibri"/>
          <w:sz w:val="28"/>
          <w:szCs w:val="28"/>
        </w:rPr>
      </w:pPr>
      <w:r>
        <w:rPr>
          <w:rFonts w:eastAsia="Calibri"/>
          <w:sz w:val="28"/>
          <w:szCs w:val="28"/>
        </w:rPr>
        <w:t>№ 5-314/2022-2</w:t>
      </w:r>
    </w:p>
    <w:p w:rsidR="001F2C61" w:rsidP="001F2C61">
      <w:pPr>
        <w:widowControl w:val="0"/>
        <w:autoSpaceDE w:val="0"/>
        <w:autoSpaceDN w:val="0"/>
        <w:adjustRightInd w:val="0"/>
        <w:ind w:right="141"/>
        <w:jc w:val="center"/>
        <w:rPr>
          <w:rFonts w:eastAsia="Times New Roman"/>
          <w:sz w:val="28"/>
          <w:szCs w:val="28"/>
        </w:rPr>
      </w:pPr>
      <w:r>
        <w:rPr>
          <w:sz w:val="28"/>
          <w:szCs w:val="28"/>
        </w:rPr>
        <w:t>П О С Т А Н О В Л Е Н И Е</w:t>
      </w:r>
    </w:p>
    <w:p w:rsidR="001F2C61" w:rsidP="001F2C61">
      <w:pPr>
        <w:widowControl w:val="0"/>
        <w:autoSpaceDE w:val="0"/>
        <w:autoSpaceDN w:val="0"/>
        <w:adjustRightInd w:val="0"/>
        <w:ind w:right="141"/>
        <w:jc w:val="center"/>
        <w:rPr>
          <w:sz w:val="28"/>
          <w:szCs w:val="28"/>
        </w:rPr>
      </w:pPr>
    </w:p>
    <w:p w:rsidR="001F2C61" w:rsidP="001F2C61">
      <w:pPr>
        <w:widowControl w:val="0"/>
        <w:autoSpaceDE w:val="0"/>
        <w:autoSpaceDN w:val="0"/>
        <w:adjustRightInd w:val="0"/>
        <w:ind w:right="141" w:firstLine="708"/>
        <w:jc w:val="both"/>
        <w:rPr>
          <w:sz w:val="28"/>
          <w:szCs w:val="28"/>
        </w:rPr>
      </w:pPr>
      <w:r>
        <w:rPr>
          <w:sz w:val="28"/>
          <w:szCs w:val="28"/>
        </w:rPr>
        <w:t>21 июля 2022 года                                                            г. Альметьевск</w:t>
      </w:r>
    </w:p>
    <w:p w:rsidR="001F2C61" w:rsidP="001F2C61">
      <w:pPr>
        <w:widowControl w:val="0"/>
        <w:autoSpaceDE w:val="0"/>
        <w:autoSpaceDN w:val="0"/>
        <w:adjustRightInd w:val="0"/>
        <w:ind w:right="141" w:firstLine="708"/>
        <w:jc w:val="both"/>
        <w:rPr>
          <w:sz w:val="28"/>
          <w:szCs w:val="28"/>
        </w:rPr>
      </w:pPr>
    </w:p>
    <w:p w:rsidR="001F2C61" w:rsidP="001F2C61">
      <w:pPr>
        <w:widowControl w:val="0"/>
        <w:autoSpaceDE w:val="0"/>
        <w:autoSpaceDN w:val="0"/>
        <w:adjustRightInd w:val="0"/>
        <w:ind w:right="141"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1F2C61" w:rsidP="001F2C61">
      <w:pPr>
        <w:widowControl w:val="0"/>
        <w:autoSpaceDE w:val="0"/>
        <w:autoSpaceDN w:val="0"/>
        <w:adjustRightInd w:val="0"/>
        <w:ind w:right="141"/>
        <w:jc w:val="both"/>
        <w:rPr>
          <w:sz w:val="28"/>
          <w:szCs w:val="28"/>
        </w:rPr>
      </w:pPr>
      <w:r>
        <w:rPr>
          <w:sz w:val="28"/>
          <w:szCs w:val="28"/>
        </w:rPr>
        <w:t>рассмотрев дело об административном правонарушении по части 1 статьи 12.26 Кодекса Российской Федерации об административных правонарушениях (далее КоАП РФ) в отношении</w:t>
      </w:r>
    </w:p>
    <w:p w:rsidR="001F2C61" w:rsidP="001F2C61">
      <w:pPr>
        <w:pStyle w:val="NoSpacing"/>
        <w:ind w:left="709" w:right="141" w:hanging="1"/>
        <w:jc w:val="both"/>
        <w:rPr>
          <w:rFonts w:ascii="Times New Roman" w:hAnsi="Times New Roman"/>
        </w:rPr>
      </w:pPr>
      <w:r>
        <w:rPr>
          <w:rFonts w:ascii="Times New Roman" w:hAnsi="Times New Roman"/>
          <w:sz w:val="28"/>
          <w:szCs w:val="28"/>
        </w:rPr>
        <w:t>Нуркаева</w:t>
      </w:r>
      <w:r>
        <w:rPr>
          <w:rFonts w:ascii="Times New Roman" w:hAnsi="Times New Roman"/>
          <w:sz w:val="28"/>
          <w:szCs w:val="28"/>
        </w:rPr>
        <w:t xml:space="preserve"> </w:t>
      </w:r>
      <w:r w:rsidR="00EA07F4">
        <w:rPr>
          <w:rFonts w:ascii="Times New Roman" w:hAnsi="Times New Roman"/>
          <w:sz w:val="28"/>
          <w:szCs w:val="28"/>
        </w:rPr>
        <w:t>А.А.</w:t>
      </w:r>
      <w:r>
        <w:rPr>
          <w:rFonts w:ascii="Times New Roman" w:hAnsi="Times New Roman"/>
          <w:sz w:val="28"/>
          <w:szCs w:val="28"/>
        </w:rPr>
        <w:t xml:space="preserve">, </w:t>
      </w:r>
      <w:r w:rsidR="00EA07F4">
        <w:rPr>
          <w:sz w:val="28"/>
          <w:szCs w:val="28"/>
        </w:rPr>
        <w:t xml:space="preserve">ХХХХ </w:t>
      </w:r>
      <w:r>
        <w:rPr>
          <w:rFonts w:ascii="Times New Roman" w:hAnsi="Times New Roman"/>
          <w:sz w:val="28"/>
          <w:szCs w:val="28"/>
        </w:rPr>
        <w:t xml:space="preserve">года рождения, уроженца </w:t>
      </w:r>
      <w:r w:rsidR="00EA07F4">
        <w:rPr>
          <w:sz w:val="28"/>
          <w:szCs w:val="28"/>
        </w:rPr>
        <w:t>ХХХХ</w:t>
      </w:r>
      <w:r>
        <w:rPr>
          <w:rFonts w:ascii="Times New Roman" w:hAnsi="Times New Roman"/>
          <w:sz w:val="28"/>
          <w:szCs w:val="28"/>
        </w:rPr>
        <w:t xml:space="preserve">, зарегистрированного по адресу: </w:t>
      </w:r>
      <w:r w:rsidR="00EA07F4">
        <w:rPr>
          <w:sz w:val="28"/>
          <w:szCs w:val="28"/>
        </w:rPr>
        <w:t>ХХХХ</w:t>
      </w:r>
      <w:r>
        <w:rPr>
          <w:rFonts w:ascii="Times New Roman" w:hAnsi="Times New Roman"/>
          <w:sz w:val="28"/>
          <w:szCs w:val="28"/>
        </w:rPr>
        <w:t xml:space="preserve">, проживающего по адресу: </w:t>
      </w:r>
      <w:r w:rsidR="00EA07F4">
        <w:rPr>
          <w:sz w:val="28"/>
          <w:szCs w:val="28"/>
        </w:rPr>
        <w:t>ХХХХ</w:t>
      </w:r>
      <w:r>
        <w:rPr>
          <w:rFonts w:ascii="Times New Roman" w:hAnsi="Times New Roman"/>
          <w:sz w:val="28"/>
          <w:szCs w:val="28"/>
        </w:rPr>
        <w:t>, неработающего,</w:t>
      </w:r>
      <w:r w:rsidR="00EA07F4">
        <w:rPr>
          <w:rFonts w:ascii="Times New Roman" w:hAnsi="Times New Roman"/>
          <w:sz w:val="28"/>
          <w:szCs w:val="28"/>
        </w:rPr>
        <w:t xml:space="preserve"> </w:t>
      </w:r>
    </w:p>
    <w:p w:rsidR="001F2C61" w:rsidP="001F2C61">
      <w:pPr>
        <w:pStyle w:val="NoSpacing"/>
        <w:ind w:right="141"/>
        <w:jc w:val="center"/>
        <w:rPr>
          <w:rFonts w:ascii="Times New Roman" w:hAnsi="Times New Roman"/>
          <w:sz w:val="28"/>
          <w:szCs w:val="28"/>
        </w:rPr>
      </w:pPr>
      <w:r>
        <w:rPr>
          <w:rFonts w:ascii="Times New Roman" w:hAnsi="Times New Roman"/>
          <w:sz w:val="28"/>
          <w:szCs w:val="28"/>
        </w:rPr>
        <w:t>У С Т А Н О В И Л:</w:t>
      </w:r>
    </w:p>
    <w:p w:rsidR="001F2C61" w:rsidP="001F2C61">
      <w:pPr>
        <w:pStyle w:val="NoSpacing"/>
        <w:ind w:right="141"/>
        <w:jc w:val="both"/>
        <w:rPr>
          <w:rFonts w:ascii="Times New Roman" w:hAnsi="Times New Roman"/>
          <w:sz w:val="28"/>
          <w:szCs w:val="28"/>
        </w:rPr>
      </w:pPr>
      <w:r>
        <w:rPr>
          <w:rFonts w:ascii="Times New Roman" w:hAnsi="Times New Roman"/>
          <w:sz w:val="28"/>
          <w:szCs w:val="28"/>
        </w:rPr>
        <w:t xml:space="preserve"> </w:t>
      </w:r>
    </w:p>
    <w:p w:rsidR="001F2C61" w:rsidP="001F2C61">
      <w:pPr>
        <w:widowControl w:val="0"/>
        <w:autoSpaceDE w:val="0"/>
        <w:autoSpaceDN w:val="0"/>
        <w:adjustRightInd w:val="0"/>
        <w:ind w:right="141" w:firstLine="540"/>
        <w:jc w:val="both"/>
        <w:rPr>
          <w:rFonts w:ascii="Times New Roman" w:hAnsi="Times New Roman"/>
          <w:sz w:val="28"/>
          <w:szCs w:val="28"/>
        </w:rPr>
      </w:pPr>
      <w:r>
        <w:rPr>
          <w:rFonts w:eastAsia="Calibri"/>
          <w:sz w:val="28"/>
          <w:szCs w:val="28"/>
        </w:rPr>
        <w:t xml:space="preserve">09 июля </w:t>
      </w:r>
      <w:r>
        <w:rPr>
          <w:sz w:val="28"/>
          <w:szCs w:val="28"/>
        </w:rPr>
        <w:t xml:space="preserve">2022 года в 04 час. 16 минут </w:t>
      </w:r>
      <w:r>
        <w:rPr>
          <w:sz w:val="28"/>
          <w:szCs w:val="28"/>
        </w:rPr>
        <w:t>Нуркаев</w:t>
      </w:r>
      <w:r>
        <w:rPr>
          <w:sz w:val="28"/>
          <w:szCs w:val="28"/>
        </w:rPr>
        <w:t xml:space="preserve"> А.А., находясь на </w:t>
      </w:r>
      <w:r w:rsidR="00EA07F4">
        <w:rPr>
          <w:sz w:val="28"/>
          <w:szCs w:val="28"/>
        </w:rPr>
        <w:t xml:space="preserve">ХХХХ </w:t>
      </w:r>
      <w:r>
        <w:rPr>
          <w:sz w:val="28"/>
          <w:szCs w:val="28"/>
        </w:rPr>
        <w:t>управлял транспортным средством марки «Шевроле»</w:t>
      </w:r>
      <w:r>
        <w:rPr>
          <w:rStyle w:val="Emphasis"/>
          <w:b/>
          <w:bCs/>
          <w:color w:val="5F6368"/>
          <w:sz w:val="21"/>
          <w:szCs w:val="21"/>
          <w:shd w:val="clear" w:color="auto" w:fill="FFFFFF"/>
        </w:rPr>
        <w:t xml:space="preserve"> </w:t>
      </w:r>
      <w:r>
        <w:rPr>
          <w:sz w:val="28"/>
          <w:szCs w:val="28"/>
        </w:rPr>
        <w:t xml:space="preserve">государственный регистрационный номер </w:t>
      </w:r>
      <w:r w:rsidR="00EA07F4">
        <w:rPr>
          <w:sz w:val="28"/>
          <w:szCs w:val="28"/>
        </w:rPr>
        <w:t xml:space="preserve">ХХХХ </w:t>
      </w:r>
      <w:r>
        <w:rPr>
          <w:sz w:val="28"/>
          <w:szCs w:val="28"/>
        </w:rPr>
        <w:t xml:space="preserve"> с</w:t>
      </w:r>
      <w:r>
        <w:rPr>
          <w:sz w:val="28"/>
          <w:szCs w:val="28"/>
        </w:rPr>
        <w:t xml:space="preserve"> признаками алкогольного опьянения, в</w:t>
      </w:r>
      <w:r w:rsidR="00EA07F4">
        <w:rPr>
          <w:sz w:val="28"/>
          <w:szCs w:val="28"/>
        </w:rPr>
        <w:t xml:space="preserve"> </w:t>
      </w:r>
      <w:r>
        <w:rPr>
          <w:sz w:val="28"/>
          <w:szCs w:val="28"/>
        </w:rPr>
        <w:t xml:space="preserve"> нарушение пункта 2.3.2 Правил дорожного движения РФ, не выполнил законное требование инспектора ГИБДД о прохождении медицинского освидетельствования на состояние опьянения, в отсутствии уголовно наказуемого деяния, совершив тем самым административное правонарушение, предусмотренное частью 1 статьи 12.26 КоАП РФ.</w:t>
      </w:r>
    </w:p>
    <w:p w:rsidR="001F2C61" w:rsidP="001F2C61">
      <w:pPr>
        <w:widowControl w:val="0"/>
        <w:autoSpaceDE w:val="0"/>
        <w:autoSpaceDN w:val="0"/>
        <w:adjustRightInd w:val="0"/>
        <w:ind w:right="141" w:firstLine="540"/>
        <w:jc w:val="both"/>
        <w:rPr>
          <w:sz w:val="28"/>
          <w:szCs w:val="28"/>
        </w:rPr>
      </w:pPr>
      <w:r>
        <w:rPr>
          <w:sz w:val="28"/>
          <w:szCs w:val="28"/>
        </w:rPr>
        <w:t>Нуркаев</w:t>
      </w:r>
      <w:r>
        <w:rPr>
          <w:sz w:val="28"/>
          <w:szCs w:val="28"/>
        </w:rPr>
        <w:t xml:space="preserve"> А.А. при рассмотрении дела с протоколом об административном правонарушении согласился.             </w:t>
      </w:r>
    </w:p>
    <w:p w:rsidR="001F2C61" w:rsidP="001F2C61">
      <w:pPr>
        <w:ind w:right="141" w:firstLine="540"/>
        <w:jc w:val="both"/>
        <w:rPr>
          <w:sz w:val="28"/>
          <w:szCs w:val="28"/>
        </w:rPr>
      </w:pPr>
      <w:r>
        <w:rPr>
          <w:sz w:val="28"/>
          <w:szCs w:val="28"/>
        </w:rPr>
        <w:t xml:space="preserve">Выслушав </w:t>
      </w:r>
      <w:r>
        <w:rPr>
          <w:sz w:val="28"/>
          <w:szCs w:val="28"/>
        </w:rPr>
        <w:t>Нуркаева</w:t>
      </w:r>
      <w:r>
        <w:rPr>
          <w:sz w:val="28"/>
          <w:szCs w:val="28"/>
        </w:rPr>
        <w:t xml:space="preserve"> А.А., исследовав материалы дела, мировой судья приходит к следующему.</w:t>
      </w:r>
    </w:p>
    <w:p w:rsidR="001F2C61" w:rsidP="001F2C61">
      <w:pPr>
        <w:ind w:right="141" w:firstLine="540"/>
        <w:jc w:val="both"/>
        <w:rPr>
          <w:sz w:val="28"/>
          <w:szCs w:val="28"/>
        </w:rPr>
      </w:pPr>
      <w:r>
        <w:rPr>
          <w:sz w:val="28"/>
          <w:szCs w:val="28"/>
        </w:rPr>
        <w:t xml:space="preserve">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Pr>
          <w:sz w:val="28"/>
          <w:szCs w:val="28"/>
        </w:rPr>
        <w:t>если такие действия (бездействие) не содержат уголовно наказуемого деяния.</w:t>
      </w:r>
    </w:p>
    <w:p w:rsidR="001F2C61" w:rsidP="001F2C61">
      <w:pPr>
        <w:autoSpaceDE w:val="0"/>
        <w:autoSpaceDN w:val="0"/>
        <w:adjustRightInd w:val="0"/>
        <w:ind w:right="141" w:firstLine="540"/>
        <w:jc w:val="both"/>
        <w:outlineLvl w:val="1"/>
        <w:rPr>
          <w:sz w:val="28"/>
          <w:szCs w:val="28"/>
        </w:rPr>
      </w:pPr>
      <w:r>
        <w:rPr>
          <w:sz w:val="28"/>
          <w:szCs w:val="28"/>
        </w:rPr>
        <w:t>Как установлено в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w:t>
      </w:r>
    </w:p>
    <w:p w:rsidR="001F2C61" w:rsidP="001F2C61">
      <w:pPr>
        <w:autoSpaceDE w:val="0"/>
        <w:autoSpaceDN w:val="0"/>
        <w:adjustRightInd w:val="0"/>
        <w:ind w:right="141" w:firstLine="540"/>
        <w:jc w:val="both"/>
        <w:outlineLvl w:val="1"/>
        <w:rPr>
          <w:sz w:val="28"/>
          <w:szCs w:val="28"/>
        </w:rPr>
      </w:pPr>
      <w:r>
        <w:rPr>
          <w:sz w:val="28"/>
          <w:szCs w:val="28"/>
        </w:rPr>
        <w:t>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 2.3.2 Правил дорожного движения РФ, утвержденных Постановлением Правительства РФ от 23.10.1993 N 1090.</w:t>
      </w:r>
    </w:p>
    <w:p w:rsidR="001F2C61" w:rsidP="001F2C61">
      <w:pPr>
        <w:pStyle w:val="ConsNormal"/>
        <w:widowControl/>
        <w:ind w:right="141" w:firstLine="540"/>
        <w:jc w:val="both"/>
        <w:rPr>
          <w:rFonts w:ascii="Times New Roman" w:hAnsi="Times New Roman" w:cs="Times New Roman"/>
          <w:sz w:val="28"/>
          <w:szCs w:val="28"/>
        </w:rPr>
      </w:pPr>
      <w:r>
        <w:rPr>
          <w:rFonts w:ascii="Times New Roman" w:hAnsi="Times New Roman" w:cs="Times New Roman"/>
          <w:sz w:val="28"/>
          <w:szCs w:val="28"/>
        </w:rPr>
        <w:t xml:space="preserve">Факт совершения </w:t>
      </w:r>
      <w:r>
        <w:rPr>
          <w:rFonts w:ascii="Times New Roman" w:hAnsi="Times New Roman" w:cs="Times New Roman"/>
          <w:sz w:val="28"/>
          <w:szCs w:val="28"/>
        </w:rPr>
        <w:t>Нуркаевым</w:t>
      </w:r>
      <w:r>
        <w:rPr>
          <w:rFonts w:ascii="Times New Roman" w:hAnsi="Times New Roman" w:cs="Times New Roman"/>
          <w:sz w:val="28"/>
          <w:szCs w:val="28"/>
        </w:rPr>
        <w:t xml:space="preserve"> А.А. правонарушения, ответственность за которое установлена частью 1 статьи 12.26  КоАП РФ,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согласно которому освидетельствование на состояние алкогольного опьянения проводилось с использованием технического средства </w:t>
      </w:r>
      <w:r>
        <w:rPr>
          <w:rFonts w:ascii="Times New Roman" w:hAnsi="Times New Roman" w:cs="Times New Roman"/>
          <w:sz w:val="28"/>
          <w:szCs w:val="28"/>
        </w:rPr>
        <w:t>алкотектор</w:t>
      </w:r>
      <w:r>
        <w:rPr>
          <w:rFonts w:ascii="Times New Roman" w:hAnsi="Times New Roman" w:cs="Times New Roman"/>
          <w:sz w:val="28"/>
          <w:szCs w:val="28"/>
        </w:rPr>
        <w:t xml:space="preserve"> № </w:t>
      </w:r>
      <w:r w:rsidR="00EA07F4">
        <w:rPr>
          <w:sz w:val="28"/>
          <w:szCs w:val="28"/>
        </w:rPr>
        <w:t>ХХХХ</w:t>
      </w:r>
      <w:r>
        <w:rPr>
          <w:rFonts w:ascii="Times New Roman" w:hAnsi="Times New Roman" w:cs="Times New Roman"/>
          <w:sz w:val="28"/>
          <w:szCs w:val="28"/>
        </w:rPr>
        <w:t xml:space="preserve">, который показал результат содержания этилового спирта в выдыхаемом воздухе </w:t>
      </w:r>
      <w:r w:rsidR="00EA07F4">
        <w:rPr>
          <w:sz w:val="28"/>
          <w:szCs w:val="28"/>
        </w:rPr>
        <w:t xml:space="preserve">ХХХХ </w:t>
      </w:r>
      <w:r>
        <w:rPr>
          <w:rFonts w:ascii="Times New Roman" w:hAnsi="Times New Roman" w:cs="Times New Roman"/>
          <w:sz w:val="28"/>
          <w:szCs w:val="28"/>
        </w:rPr>
        <w:t xml:space="preserve">мг/л.,  </w:t>
      </w:r>
      <w:r>
        <w:rPr>
          <w:rFonts w:ascii="Times New Roman" w:hAnsi="Times New Roman" w:cs="Times New Roman"/>
          <w:sz w:val="28"/>
          <w:szCs w:val="28"/>
        </w:rPr>
        <w:t>Нуркаев</w:t>
      </w:r>
      <w:r>
        <w:rPr>
          <w:rFonts w:ascii="Times New Roman" w:hAnsi="Times New Roman" w:cs="Times New Roman"/>
          <w:sz w:val="28"/>
          <w:szCs w:val="28"/>
        </w:rPr>
        <w:t xml:space="preserve"> А.А. свое согласие с результатами освидетельствования не выразил, в связи с чем был направлен на медицинское освидетельствование; протоколом о направлении на медицинское освидетельствование на состояние опьянения, согласно которому </w:t>
      </w:r>
      <w:r>
        <w:rPr>
          <w:rFonts w:ascii="Times New Roman" w:hAnsi="Times New Roman" w:cs="Times New Roman"/>
          <w:sz w:val="28"/>
          <w:szCs w:val="28"/>
        </w:rPr>
        <w:t>Нуркаев</w:t>
      </w:r>
      <w:r>
        <w:rPr>
          <w:rFonts w:ascii="Times New Roman" w:hAnsi="Times New Roman" w:cs="Times New Roman"/>
          <w:sz w:val="28"/>
          <w:szCs w:val="28"/>
        </w:rPr>
        <w:t xml:space="preserve"> А.А. отказался пройти медицинское освидетельствование в медицинском учреждении; письменными объяснениями понятых, которые указали, что «в их присутствии </w:t>
      </w:r>
      <w:r>
        <w:rPr>
          <w:rFonts w:ascii="Times New Roman" w:hAnsi="Times New Roman" w:cs="Times New Roman"/>
          <w:sz w:val="28"/>
          <w:szCs w:val="28"/>
        </w:rPr>
        <w:t>Нуркаев</w:t>
      </w:r>
      <w:r>
        <w:rPr>
          <w:rFonts w:ascii="Times New Roman" w:hAnsi="Times New Roman" w:cs="Times New Roman"/>
          <w:sz w:val="28"/>
          <w:szCs w:val="28"/>
        </w:rPr>
        <w:t xml:space="preserve"> А.А. продул в прибор </w:t>
      </w:r>
      <w:r>
        <w:rPr>
          <w:rFonts w:ascii="Times New Roman" w:hAnsi="Times New Roman" w:cs="Times New Roman"/>
          <w:sz w:val="28"/>
          <w:szCs w:val="28"/>
        </w:rPr>
        <w:t>алкотектор</w:t>
      </w:r>
      <w:r>
        <w:rPr>
          <w:rFonts w:ascii="Times New Roman" w:hAnsi="Times New Roman" w:cs="Times New Roman"/>
          <w:sz w:val="28"/>
          <w:szCs w:val="28"/>
        </w:rPr>
        <w:t xml:space="preserve">, </w:t>
      </w:r>
      <w:r w:rsidR="00EA07F4">
        <w:rPr>
          <w:rFonts w:ascii="Times New Roman" w:hAnsi="Times New Roman" w:cs="Times New Roman"/>
          <w:sz w:val="28"/>
          <w:szCs w:val="28"/>
        </w:rPr>
        <w:t xml:space="preserve"> </w:t>
      </w:r>
      <w:r>
        <w:rPr>
          <w:rFonts w:ascii="Times New Roman" w:hAnsi="Times New Roman" w:cs="Times New Roman"/>
          <w:sz w:val="28"/>
          <w:szCs w:val="28"/>
        </w:rPr>
        <w:t xml:space="preserve">результат </w:t>
      </w:r>
      <w:r w:rsidR="00EA07F4">
        <w:rPr>
          <w:sz w:val="28"/>
          <w:szCs w:val="28"/>
        </w:rPr>
        <w:t xml:space="preserve">ХХХХ </w:t>
      </w:r>
      <w:r>
        <w:rPr>
          <w:rFonts w:ascii="Times New Roman" w:hAnsi="Times New Roman" w:cs="Times New Roman"/>
          <w:sz w:val="28"/>
          <w:szCs w:val="28"/>
        </w:rPr>
        <w:t xml:space="preserve">мг/л, с результатом не согласился, от прохождения медицинского освидетельствования в медицинском учреждении отказался»; </w:t>
      </w:r>
      <w:r>
        <w:rPr>
          <w:rFonts w:ascii="Times New Roman" w:hAnsi="Times New Roman" w:cs="Times New Roman"/>
          <w:sz w:val="28"/>
          <w:szCs w:val="28"/>
        </w:rPr>
        <w:t>видеофиксацией</w:t>
      </w:r>
      <w:r>
        <w:rPr>
          <w:rFonts w:ascii="Times New Roman" w:hAnsi="Times New Roman" w:cs="Times New Roman"/>
          <w:sz w:val="28"/>
          <w:szCs w:val="28"/>
        </w:rPr>
        <w:t xml:space="preserve"> правонарушения; протоколом о задержании транспортного средства; рапортами инспекторов ГИБДД.</w:t>
      </w:r>
    </w:p>
    <w:p w:rsidR="001F2C61" w:rsidP="001F2C61">
      <w:pPr>
        <w:pStyle w:val="ConsNormal"/>
        <w:widowControl/>
        <w:ind w:right="141" w:firstLine="540"/>
        <w:jc w:val="both"/>
        <w:rPr>
          <w:rFonts w:ascii="Times New Roman" w:hAnsi="Times New Roman" w:cs="Times New Roman"/>
          <w:sz w:val="28"/>
          <w:szCs w:val="28"/>
        </w:rPr>
      </w:pPr>
      <w:r>
        <w:rPr>
          <w:rFonts w:ascii="Times New Roman" w:hAnsi="Times New Roman" w:cs="Times New Roman"/>
          <w:sz w:val="28"/>
          <w:szCs w:val="28"/>
        </w:rPr>
        <w:t xml:space="preserve">Своим отказом от прохождения медицинского освидетельствования в медицинском учреждении на основании протокола о направлении на медицинское освидетельствование на состояние опьянения, </w:t>
      </w:r>
      <w:r>
        <w:rPr>
          <w:rFonts w:ascii="Times New Roman" w:hAnsi="Times New Roman" w:cs="Times New Roman"/>
          <w:sz w:val="28"/>
          <w:szCs w:val="28"/>
        </w:rPr>
        <w:t>Нуркаев</w:t>
      </w:r>
      <w:r>
        <w:rPr>
          <w:rFonts w:ascii="Times New Roman" w:hAnsi="Times New Roman" w:cs="Times New Roman"/>
          <w:sz w:val="28"/>
          <w:szCs w:val="28"/>
        </w:rPr>
        <w:t xml:space="preserve"> А.А. не выполнил законного требования сотрудника полиции о прохождении медицинского освидетельствования на состояние опьянения, то есть совершил административное правонарушение, предусмотренное частью 1 статьи 12.26 КоАП РФ.</w:t>
      </w:r>
    </w:p>
    <w:p w:rsidR="001F2C61" w:rsidP="001F2C61">
      <w:pPr>
        <w:pStyle w:val="ConsNormal"/>
        <w:widowControl/>
        <w:ind w:right="141" w:firstLine="540"/>
        <w:jc w:val="both"/>
        <w:rPr>
          <w:rFonts w:ascii="Times New Roman" w:hAnsi="Times New Roman" w:cs="Times New Roman"/>
          <w:sz w:val="28"/>
          <w:szCs w:val="28"/>
        </w:rPr>
      </w:pPr>
      <w:r>
        <w:rPr>
          <w:rFonts w:ascii="Times New Roman" w:hAnsi="Times New Roman" w:cs="Times New Roman"/>
          <w:sz w:val="28"/>
          <w:szCs w:val="28"/>
        </w:rPr>
        <w:t xml:space="preserve">  Обстоятельством, смягчающим административную ответственность, является признание </w:t>
      </w:r>
      <w:r>
        <w:rPr>
          <w:rFonts w:ascii="Times New Roman" w:hAnsi="Times New Roman" w:cs="Times New Roman"/>
          <w:sz w:val="28"/>
          <w:szCs w:val="28"/>
        </w:rPr>
        <w:t>Нуркаевым</w:t>
      </w:r>
      <w:r>
        <w:rPr>
          <w:rFonts w:ascii="Times New Roman" w:hAnsi="Times New Roman" w:cs="Times New Roman"/>
          <w:sz w:val="28"/>
          <w:szCs w:val="28"/>
        </w:rPr>
        <w:t xml:space="preserve"> А.А. своей вины. Обстоятельств, отягчающих административную ответственность, не установлено. </w:t>
      </w:r>
    </w:p>
    <w:p w:rsidR="001F2C61" w:rsidP="001F2C61">
      <w:pPr>
        <w:pStyle w:val="ConsNormal"/>
        <w:widowControl/>
        <w:ind w:right="141" w:firstLine="540"/>
        <w:jc w:val="both"/>
        <w:rPr>
          <w:rFonts w:ascii="Times New Roman" w:hAnsi="Times New Roman" w:cs="Times New Roman"/>
          <w:sz w:val="28"/>
          <w:szCs w:val="28"/>
        </w:rPr>
      </w:pPr>
      <w:r>
        <w:rPr>
          <w:rFonts w:ascii="Times New Roman" w:hAnsi="Times New Roman" w:cs="Times New Roman"/>
          <w:sz w:val="28"/>
          <w:szCs w:val="28"/>
        </w:rPr>
        <w:t xml:space="preserve"> 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1F2C61" w:rsidP="001F2C61">
      <w:pPr>
        <w:ind w:right="141"/>
        <w:jc w:val="both"/>
        <w:rPr>
          <w:rFonts w:ascii="Times New Roman" w:hAnsi="Times New Roman" w:cs="Times New Roman"/>
          <w:sz w:val="28"/>
          <w:szCs w:val="28"/>
        </w:rPr>
      </w:pPr>
      <w:r>
        <w:rPr>
          <w:sz w:val="28"/>
          <w:szCs w:val="28"/>
        </w:rPr>
        <w:t xml:space="preserve">        Руководствуясь статьями 29.9, 29.10 КоАП РФ, на основании части 1 статьи 12.26 КоАП РФ, мировой судья </w:t>
      </w:r>
    </w:p>
    <w:p w:rsidR="001F2C61" w:rsidP="001F2C61">
      <w:pPr>
        <w:ind w:right="141"/>
        <w:jc w:val="both"/>
        <w:rPr>
          <w:sz w:val="28"/>
          <w:szCs w:val="28"/>
        </w:rPr>
      </w:pPr>
    </w:p>
    <w:p w:rsidR="001F2C61" w:rsidP="001F2C61">
      <w:pPr>
        <w:ind w:right="141"/>
        <w:jc w:val="center"/>
        <w:rPr>
          <w:sz w:val="28"/>
          <w:szCs w:val="28"/>
        </w:rPr>
      </w:pPr>
      <w:r>
        <w:rPr>
          <w:sz w:val="28"/>
          <w:szCs w:val="28"/>
        </w:rPr>
        <w:t>П О С Т А Н О В И Л:</w:t>
      </w:r>
    </w:p>
    <w:p w:rsidR="001F2C61" w:rsidP="001F2C61">
      <w:pPr>
        <w:ind w:right="141"/>
        <w:jc w:val="center"/>
        <w:rPr>
          <w:sz w:val="28"/>
          <w:szCs w:val="28"/>
        </w:rPr>
      </w:pPr>
    </w:p>
    <w:p w:rsidR="001F2C61" w:rsidP="001F2C61">
      <w:pPr>
        <w:autoSpaceDE w:val="0"/>
        <w:autoSpaceDN w:val="0"/>
        <w:adjustRightInd w:val="0"/>
        <w:ind w:right="141" w:firstLine="540"/>
        <w:jc w:val="both"/>
        <w:rPr>
          <w:sz w:val="28"/>
          <w:szCs w:val="28"/>
        </w:rPr>
      </w:pPr>
      <w:r>
        <w:rPr>
          <w:sz w:val="28"/>
          <w:szCs w:val="28"/>
        </w:rPr>
        <w:t>Нуркаева</w:t>
      </w:r>
      <w:r>
        <w:rPr>
          <w:sz w:val="28"/>
          <w:szCs w:val="28"/>
        </w:rPr>
        <w:t xml:space="preserve"> </w:t>
      </w:r>
      <w:r w:rsidR="00EA07F4">
        <w:rPr>
          <w:sz w:val="28"/>
          <w:szCs w:val="28"/>
        </w:rPr>
        <w:t>А.А.</w:t>
      </w:r>
      <w:r>
        <w:rPr>
          <w:sz w:val="28"/>
          <w:szCs w:val="28"/>
        </w:rPr>
        <w:t xml:space="preserve"> признать виновным в совершении административного правонарушения, предусмотренного частью 1 статьи 12.26 КоАП РФ и назначить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1F2C61" w:rsidP="001F2C61">
      <w:pPr>
        <w:pStyle w:val="BodyText"/>
        <w:ind w:right="141" w:firstLine="567"/>
        <w:rPr>
          <w:sz w:val="28"/>
          <w:szCs w:val="28"/>
        </w:rPr>
      </w:pPr>
      <w:r>
        <w:rPr>
          <w:sz w:val="28"/>
          <w:szCs w:val="28"/>
        </w:rPr>
        <w:t>Удостоверение на право управления транспортными средствами передать в отдел ГИБДД ОМВД России по Альметьевскому району для исполнения наказания в течение 3 дней со дня вступления постановления в законную силу,</w:t>
      </w:r>
      <w:r>
        <w:t xml:space="preserve"> </w:t>
      </w:r>
      <w:r>
        <w:rPr>
          <w:sz w:val="28"/>
          <w:szCs w:val="28"/>
        </w:rPr>
        <w:t>а в случае утраты указанного документа заявить об этом в указанный орган в тот же срок.</w:t>
      </w:r>
    </w:p>
    <w:p w:rsidR="001F2C61" w:rsidP="001F2C61">
      <w:pPr>
        <w:pStyle w:val="BodyText"/>
        <w:ind w:right="141" w:firstLine="567"/>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путем подачи жалобы мировому судье судебного участка № 2 по Альметьевскому судебному району РТ.               </w:t>
      </w:r>
    </w:p>
    <w:p w:rsidR="001F2C61" w:rsidP="001F2C61">
      <w:pPr>
        <w:ind w:right="141"/>
        <w:jc w:val="center"/>
        <w:rPr>
          <w:sz w:val="28"/>
          <w:szCs w:val="28"/>
        </w:rPr>
      </w:pPr>
      <w:r>
        <w:rPr>
          <w:sz w:val="28"/>
          <w:szCs w:val="28"/>
        </w:rPr>
        <w:t xml:space="preserve">          Мировой судья: </w:t>
      </w:r>
    </w:p>
    <w:p w:rsidR="001F2C61" w:rsidP="001F2C61">
      <w:pPr>
        <w:ind w:right="141"/>
        <w:jc w:val="center"/>
        <w:rPr>
          <w:sz w:val="28"/>
          <w:szCs w:val="28"/>
        </w:rPr>
      </w:pPr>
    </w:p>
    <w:p w:rsidR="001F2C61" w:rsidP="001F2C61">
      <w:pPr>
        <w:ind w:right="141"/>
        <w:jc w:val="both"/>
        <w:rPr>
          <w:sz w:val="28"/>
          <w:szCs w:val="28"/>
        </w:rPr>
      </w:pPr>
    </w:p>
    <w:p w:rsidR="001F2C61" w:rsidP="001F2C61">
      <w:pPr>
        <w:autoSpaceDE w:val="0"/>
        <w:autoSpaceDN w:val="0"/>
        <w:adjustRightInd w:val="0"/>
        <w:ind w:right="141" w:firstLine="720"/>
        <w:jc w:val="both"/>
        <w:rPr>
          <w:rFonts w:eastAsia="Calibri"/>
          <w:sz w:val="28"/>
          <w:szCs w:val="28"/>
        </w:rPr>
      </w:pPr>
      <w:r>
        <w:rPr>
          <w:rFonts w:eastAsia="Calibri"/>
          <w:sz w:val="28"/>
          <w:szCs w:val="28"/>
        </w:rPr>
        <w:t xml:space="preserve">Примечание: </w:t>
      </w:r>
    </w:p>
    <w:p w:rsidR="001F2C61" w:rsidP="001F2C61">
      <w:pPr>
        <w:autoSpaceDE w:val="0"/>
        <w:autoSpaceDN w:val="0"/>
        <w:adjustRightInd w:val="0"/>
        <w:ind w:right="141" w:firstLine="720"/>
        <w:jc w:val="both"/>
        <w:rPr>
          <w:rFonts w:eastAsia="Calibri"/>
          <w:sz w:val="28"/>
          <w:szCs w:val="28"/>
        </w:rPr>
      </w:pPr>
      <w:r>
        <w:rPr>
          <w:rFonts w:eastAsia="Calibri"/>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F2C61" w:rsidP="001F2C61">
      <w:pPr>
        <w:autoSpaceDE w:val="0"/>
        <w:autoSpaceDN w:val="0"/>
        <w:adjustRightInd w:val="0"/>
        <w:ind w:right="141" w:firstLine="720"/>
        <w:jc w:val="both"/>
        <w:rPr>
          <w:rFonts w:eastAsia="Calibri"/>
          <w:sz w:val="28"/>
          <w:szCs w:val="28"/>
        </w:rPr>
      </w:pPr>
      <w:r>
        <w:rPr>
          <w:rFonts w:eastAsia="Calibri"/>
          <w:sz w:val="28"/>
          <w:szCs w:val="28"/>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1F2C61" w:rsidP="001F2C61">
      <w:pPr>
        <w:autoSpaceDE w:val="0"/>
        <w:autoSpaceDN w:val="0"/>
        <w:adjustRightInd w:val="0"/>
        <w:ind w:right="141" w:firstLine="720"/>
        <w:jc w:val="both"/>
        <w:rPr>
          <w:rFonts w:eastAsia="Calibri"/>
          <w:sz w:val="28"/>
          <w:szCs w:val="28"/>
        </w:rPr>
      </w:pPr>
      <w:r>
        <w:rPr>
          <w:rFonts w:eastAsia="Calibri"/>
          <w:sz w:val="28"/>
          <w:szCs w:val="28"/>
        </w:rPr>
        <w:t>Квитанцию об оплате штрафа предоставить в суд по адресу: Республика Татарстан, г. Альметьевск, ул. </w:t>
      </w:r>
      <w:r>
        <w:rPr>
          <w:rFonts w:eastAsia="Calibri"/>
          <w:sz w:val="28"/>
          <w:szCs w:val="28"/>
        </w:rPr>
        <w:t>Фахретдина</w:t>
      </w:r>
      <w:r>
        <w:rPr>
          <w:rFonts w:eastAsia="Calibri"/>
          <w:sz w:val="28"/>
          <w:szCs w:val="28"/>
        </w:rPr>
        <w:t>, д. 56а, кабинет № 114.</w:t>
      </w:r>
    </w:p>
    <w:p w:rsidR="001F2C61" w:rsidP="001F2C61">
      <w:pPr>
        <w:widowControl w:val="0"/>
        <w:autoSpaceDE w:val="0"/>
        <w:autoSpaceDN w:val="0"/>
        <w:adjustRightInd w:val="0"/>
        <w:ind w:right="141" w:firstLine="708"/>
        <w:jc w:val="both"/>
        <w:rPr>
          <w:rFonts w:eastAsia="Calibri"/>
          <w:sz w:val="28"/>
          <w:szCs w:val="28"/>
        </w:rPr>
      </w:pPr>
      <w:r>
        <w:rPr>
          <w:sz w:val="28"/>
          <w:szCs w:val="28"/>
        </w:rPr>
        <w:t>Реквизиты для перечисления штрафа: получатель платежа УФК по РТ (УГИБДД МВД по РТ), ИНН 1654002946, КПП 165945001, счет 0310064300000001110 в отделение-НБ Республика Татарстан г. Казань / УФК по Республике Татарстан г. Казань, </w:t>
      </w:r>
      <w:r>
        <w:rPr>
          <w:sz w:val="28"/>
          <w:szCs w:val="28"/>
        </w:rPr>
        <w:t>кор.счет</w:t>
      </w:r>
      <w:r>
        <w:rPr>
          <w:sz w:val="28"/>
          <w:szCs w:val="28"/>
        </w:rPr>
        <w:t xml:space="preserve"> 40102810445370000079, БИК 019205400, ОКТМО 92608000, </w:t>
      </w:r>
      <w:r>
        <w:rPr>
          <w:rFonts w:eastAsia="Calibri"/>
          <w:sz w:val="28"/>
          <w:szCs w:val="28"/>
        </w:rPr>
        <w:t xml:space="preserve">КБК – 18811601123010001140, УИН 18810416222300021770. </w:t>
      </w:r>
    </w:p>
    <w:p w:rsidR="001F2C61" w:rsidP="001F2C61">
      <w:pPr>
        <w:widowControl w:val="0"/>
        <w:autoSpaceDE w:val="0"/>
        <w:autoSpaceDN w:val="0"/>
        <w:adjustRightInd w:val="0"/>
        <w:ind w:right="141" w:firstLine="708"/>
        <w:jc w:val="both"/>
        <w:rPr>
          <w:rFonts w:eastAsia="Times New Roman"/>
          <w:sz w:val="28"/>
          <w:szCs w:val="28"/>
          <w:lang w:eastAsia="ru-RU"/>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C0"/>
    <w:rsid w:val="001F2C61"/>
    <w:rsid w:val="0040018B"/>
    <w:rsid w:val="008343C0"/>
    <w:rsid w:val="00EA07F4"/>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C4351FC-3910-4018-8C32-E3DE43DD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C61"/>
    <w:pPr>
      <w:spacing w:after="0" w:line="240" w:lineRule="auto"/>
    </w:pPr>
  </w:style>
  <w:style w:type="paragraph" w:styleId="BodyText">
    <w:name w:val="Body Text"/>
    <w:basedOn w:val="Normal"/>
    <w:link w:val="a"/>
    <w:uiPriority w:val="99"/>
    <w:semiHidden/>
    <w:unhideWhenUsed/>
    <w:rsid w:val="001F2C61"/>
    <w:pPr>
      <w:spacing w:after="120"/>
    </w:pPr>
  </w:style>
  <w:style w:type="character" w:customStyle="1" w:styleId="a">
    <w:name w:val="Основной текст Знак"/>
    <w:basedOn w:val="DefaultParagraphFont"/>
    <w:link w:val="BodyText"/>
    <w:uiPriority w:val="99"/>
    <w:semiHidden/>
    <w:rsid w:val="001F2C61"/>
  </w:style>
  <w:style w:type="paragraph" w:customStyle="1" w:styleId="ConsNormal">
    <w:name w:val="ConsNormal"/>
    <w:rsid w:val="001F2C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Emphasis">
    <w:name w:val="Emphasis"/>
    <w:basedOn w:val="DefaultParagraphFont"/>
    <w:uiPriority w:val="20"/>
    <w:qFormat/>
    <w:rsid w:val="001F2C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