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CBB" w:rsidRPr="00553CBB" w:rsidP="00553CBB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553C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53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0083-01-2022-001658-02   </w:t>
      </w:r>
    </w:p>
    <w:p w:rsidR="00553CBB" w:rsidRPr="00553CBB" w:rsidP="00553CBB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Calibri" w:hAnsi="Times New Roman" w:cs="Times New Roman"/>
          <w:sz w:val="28"/>
          <w:szCs w:val="28"/>
          <w:lang w:eastAsia="ru-RU"/>
        </w:rPr>
        <w:t>№ 5-283/2022-2</w:t>
      </w:r>
    </w:p>
    <w:p w:rsidR="00553CBB" w:rsidRPr="00553CBB" w:rsidP="00553C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B" w:rsidRPr="00553CBB" w:rsidP="00553C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53CBB" w:rsidRPr="00553CBB" w:rsidP="00553C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B" w:rsidRPr="00553CBB" w:rsidP="00553CBB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июля 2022 года                                                              г. Альметьевск   </w:t>
      </w:r>
    </w:p>
    <w:p w:rsidR="00553CBB" w:rsidRPr="00553CBB" w:rsidP="00553CBB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B" w:rsidRPr="00553CBB" w:rsidP="00553C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553CBB" w:rsidRPr="00553CBB" w:rsidP="00553C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Шульга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53C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рождения, уроженца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53C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53C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работающего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CBB" w:rsidRPr="00553CBB" w:rsidP="00553CBB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B" w:rsidRPr="00553CBB" w:rsidP="00553CBB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53CBB" w:rsidRPr="00553CBB" w:rsidP="00553CBB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B" w:rsidRPr="00553CBB" w:rsidP="00553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июля 2022 года в 18:40 час. Шульга А.М. находился в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общественном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магазина «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CBB" w:rsidRPr="00553CBB" w:rsidP="00553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Шульга А.М. при рассмотрении дела вину признал.</w:t>
      </w:r>
    </w:p>
    <w:p w:rsidR="00553CBB" w:rsidRPr="00553CBB" w:rsidP="00553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3CBB" w:rsidRPr="00553CBB" w:rsidP="00553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Шульга А.М. подтверждается материалами дела: протоколом об административном правонарушении; протоколом о направлении на медицинское освидетельствование на состояние опьянения; актом медицинского освидетельствования; письменным объяснением свидетеля; рапортом сотрудника полиции.</w:t>
      </w:r>
    </w:p>
    <w:p w:rsidR="00553CBB" w:rsidRPr="00553CBB" w:rsidP="00553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Шульга А.М. виновным в совершении правонарушения, ответственность за которое установлена статьей 20.21 КоАП РФ.</w:t>
      </w:r>
    </w:p>
    <w:p w:rsidR="00553CBB" w:rsidRPr="00553CBB" w:rsidP="00553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55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Шульга А.М. </w:t>
      </w:r>
      <w:r w:rsidRPr="0055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 и наличие на иждивении несовершеннолетнего ребенка.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553CBB" w:rsidRPr="00553CBB" w:rsidP="00553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Шульга А.М. административного правонарушения, его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Шульга А.М. отбыванию данного наказания, не установлено.</w:t>
      </w:r>
      <w:r w:rsidRPr="00553CBB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553CBB" w:rsidRPr="00553CBB" w:rsidP="00553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5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53CBB" w:rsidRPr="00553CBB" w:rsidP="00553C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B" w:rsidRPr="00553CBB" w:rsidP="00553C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53CBB" w:rsidRPr="00553CBB" w:rsidP="00553C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BB" w:rsidRPr="00553CBB" w:rsidP="00553C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Шульга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553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признать виновным в совершении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53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ареста сроком на 5 </w:t>
      </w:r>
      <w:r w:rsidRPr="00553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(пять)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CBB" w:rsidRPr="00553CBB" w:rsidP="00553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6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CBB" w:rsidRPr="00553CBB" w:rsidP="00553C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553CBB" w:rsidRPr="00553CBB" w:rsidP="00553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553CBB" w:rsidRPr="00553CBB" w:rsidP="00553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28"/>
    <w:rsid w:val="001F3528"/>
    <w:rsid w:val="0040018B"/>
    <w:rsid w:val="00553CBB"/>
    <w:rsid w:val="006F4AB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9CEC4C-982C-4DC5-925E-1BC1FFC4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