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589" w:rsidP="00BD0589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0083-01-2022-001632-80</w:t>
      </w:r>
    </w:p>
    <w:p w:rsidR="00BD0589" w:rsidP="00BD058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№ 5-280/2022-2</w:t>
      </w:r>
    </w:p>
    <w:p w:rsidR="00BD0589" w:rsidP="00BD0589">
      <w:pPr>
        <w:ind w:right="-1"/>
        <w:jc w:val="right"/>
        <w:rPr>
          <w:sz w:val="28"/>
          <w:szCs w:val="28"/>
        </w:rPr>
      </w:pPr>
    </w:p>
    <w:p w:rsidR="00BD0589" w:rsidP="00BD058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D0589" w:rsidP="00BD0589">
      <w:pPr>
        <w:ind w:right="-1"/>
        <w:jc w:val="center"/>
        <w:rPr>
          <w:sz w:val="28"/>
          <w:szCs w:val="28"/>
        </w:rPr>
      </w:pPr>
    </w:p>
    <w:p w:rsidR="00BD0589" w:rsidP="00BD0589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12 июля 2022 года                                                          г. Альметьевск</w:t>
      </w:r>
    </w:p>
    <w:p w:rsidR="00BD0589" w:rsidP="00BD0589">
      <w:pPr>
        <w:ind w:right="-1" w:firstLine="708"/>
        <w:rPr>
          <w:sz w:val="28"/>
          <w:szCs w:val="28"/>
        </w:rPr>
      </w:pPr>
    </w:p>
    <w:p w:rsidR="00BD0589" w:rsidP="00BD05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BD0589" w:rsidP="00BD0589">
      <w:pPr>
        <w:ind w:left="709" w:right="-1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Мухаметгараева</w:t>
      </w:r>
      <w:r>
        <w:rPr>
          <w:sz w:val="28"/>
          <w:szCs w:val="28"/>
        </w:rPr>
        <w:t xml:space="preserve"> </w:t>
      </w:r>
      <w:r w:rsidR="005A72AF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5A72AF">
        <w:rPr>
          <w:sz w:val="28"/>
          <w:szCs w:val="28"/>
        </w:rPr>
        <w:t>ХХХХ</w:t>
      </w:r>
      <w:r w:rsidR="005A7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5A72AF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5A72AF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</w:t>
      </w:r>
      <w:r w:rsidR="005A72AF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5A72AF">
        <w:rPr>
          <w:sz w:val="28"/>
          <w:szCs w:val="28"/>
        </w:rPr>
        <w:t xml:space="preserve"> </w:t>
      </w:r>
    </w:p>
    <w:p w:rsidR="00BD0589" w:rsidP="00BD0589">
      <w:pPr>
        <w:ind w:left="709" w:right="-1" w:hanging="721"/>
        <w:jc w:val="both"/>
        <w:rPr>
          <w:sz w:val="28"/>
          <w:szCs w:val="28"/>
        </w:rPr>
      </w:pPr>
    </w:p>
    <w:p w:rsidR="00BD0589" w:rsidP="00BD0589">
      <w:pPr>
        <w:ind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D0589" w:rsidP="00BD0589">
      <w:pPr>
        <w:ind w:right="-1" w:hanging="12"/>
        <w:jc w:val="center"/>
        <w:rPr>
          <w:sz w:val="28"/>
          <w:szCs w:val="28"/>
        </w:rPr>
      </w:pPr>
    </w:p>
    <w:p w:rsidR="00BD0589" w:rsidP="00BD0589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Мухаметгараев</w:t>
      </w:r>
      <w:r>
        <w:rPr>
          <w:sz w:val="28"/>
          <w:szCs w:val="28"/>
        </w:rPr>
        <w:t xml:space="preserve"> Р.</w:t>
      </w:r>
      <w:r>
        <w:rPr>
          <w:vanish/>
          <w:sz w:val="28"/>
          <w:szCs w:val="28"/>
        </w:rPr>
        <w:t>Ра</w:t>
      </w:r>
      <w:r>
        <w:rPr>
          <w:sz w:val="28"/>
          <w:szCs w:val="28"/>
        </w:rPr>
        <w:t>Р.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2 статьи 12.9 КоАП РФ по постановлению от 17 марта 2022 года, вступившего в законную силу 29 марта 2022 года.</w:t>
      </w:r>
    </w:p>
    <w:p w:rsidR="00BD0589" w:rsidP="00BD058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Мухаметгараев</w:t>
      </w:r>
      <w:r>
        <w:rPr>
          <w:sz w:val="28"/>
          <w:szCs w:val="28"/>
        </w:rPr>
        <w:t xml:space="preserve"> Р.</w:t>
      </w:r>
      <w:r>
        <w:rPr>
          <w:vanish/>
          <w:sz w:val="28"/>
          <w:szCs w:val="28"/>
        </w:rPr>
        <w:t>Ра</w:t>
      </w:r>
      <w:r>
        <w:rPr>
          <w:sz w:val="28"/>
          <w:szCs w:val="28"/>
        </w:rPr>
        <w:t xml:space="preserve">Р. при рассмотрении дела вину признал.                      </w:t>
      </w:r>
    </w:p>
    <w:p w:rsidR="00BD0589" w:rsidP="00BD05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Мухаметгараева</w:t>
      </w:r>
      <w:r>
        <w:rPr>
          <w:sz w:val="28"/>
          <w:szCs w:val="28"/>
        </w:rPr>
        <w:t xml:space="preserve"> Р.</w:t>
      </w:r>
      <w:r>
        <w:rPr>
          <w:vanish/>
          <w:sz w:val="28"/>
          <w:szCs w:val="28"/>
        </w:rPr>
        <w:t>Ра</w:t>
      </w:r>
      <w:r>
        <w:rPr>
          <w:sz w:val="28"/>
          <w:szCs w:val="28"/>
        </w:rPr>
        <w:t>Р., исследовав материалы дела, мировой судья приходит к следующему.</w:t>
      </w:r>
    </w:p>
    <w:p w:rsidR="00BD0589" w:rsidP="00BD05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BD0589" w:rsidP="00BD058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BD0589" w:rsidP="00BD0589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Постановлением от 17 марта 2022 года </w:t>
      </w:r>
      <w:r>
        <w:rPr>
          <w:sz w:val="28"/>
          <w:szCs w:val="28"/>
        </w:rPr>
        <w:t>Мухаметгараев</w:t>
      </w:r>
      <w:r>
        <w:rPr>
          <w:sz w:val="28"/>
          <w:szCs w:val="28"/>
        </w:rPr>
        <w:t xml:space="preserve"> Р.</w:t>
      </w:r>
      <w:r>
        <w:rPr>
          <w:vanish/>
          <w:sz w:val="28"/>
          <w:szCs w:val="28"/>
        </w:rPr>
        <w:t>Ра</w:t>
      </w:r>
      <w:r>
        <w:rPr>
          <w:sz w:val="28"/>
          <w:szCs w:val="28"/>
        </w:rPr>
        <w:t xml:space="preserve">Р. признан виновным в совершении правонарушения, предусмотренного частью 2 статьи 12.9 КоАП РФ, назначено наказание в виде штрафа в размере 500 руб. Указанное постановление не обжаловано, в шестидесятидневный срок </w:t>
      </w:r>
      <w:r>
        <w:rPr>
          <w:sz w:val="28"/>
          <w:szCs w:val="28"/>
        </w:rPr>
        <w:t>Мухаметгараев</w:t>
      </w:r>
      <w:r>
        <w:rPr>
          <w:sz w:val="28"/>
          <w:szCs w:val="28"/>
        </w:rPr>
        <w:t xml:space="preserve"> Р.</w:t>
      </w:r>
      <w:r>
        <w:rPr>
          <w:vanish/>
          <w:sz w:val="28"/>
          <w:szCs w:val="28"/>
        </w:rPr>
        <w:t>Ра</w:t>
      </w:r>
      <w:r>
        <w:rPr>
          <w:sz w:val="28"/>
          <w:szCs w:val="28"/>
        </w:rPr>
        <w:t>Р. административный штраф не уплатил.</w:t>
      </w:r>
      <w:r>
        <w:t xml:space="preserve"> </w:t>
      </w:r>
      <w:r w:rsidR="005A72AF">
        <w:t xml:space="preserve"> </w:t>
      </w:r>
    </w:p>
    <w:p w:rsidR="00BD0589" w:rsidP="00BD058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Вина </w:t>
      </w:r>
      <w:r>
        <w:rPr>
          <w:sz w:val="28"/>
          <w:szCs w:val="28"/>
        </w:rPr>
        <w:t>Мухаметгараева</w:t>
      </w:r>
      <w:r>
        <w:rPr>
          <w:sz w:val="28"/>
          <w:szCs w:val="28"/>
        </w:rPr>
        <w:t xml:space="preserve"> Р.</w:t>
      </w:r>
      <w:r>
        <w:rPr>
          <w:vanish/>
          <w:sz w:val="28"/>
          <w:szCs w:val="28"/>
        </w:rPr>
        <w:t>Ра</w:t>
      </w:r>
      <w:r>
        <w:rPr>
          <w:sz w:val="28"/>
          <w:szCs w:val="28"/>
        </w:rPr>
        <w:t xml:space="preserve">Р. подтверждается протоколом об административном правонарушении, постановлением от 17 марта 2022 года о привлечении </w:t>
      </w:r>
      <w:r>
        <w:rPr>
          <w:sz w:val="28"/>
          <w:szCs w:val="28"/>
        </w:rPr>
        <w:t>Мухаметгараева</w:t>
      </w:r>
      <w:r>
        <w:rPr>
          <w:sz w:val="28"/>
          <w:szCs w:val="28"/>
        </w:rPr>
        <w:t xml:space="preserve"> Р.</w:t>
      </w:r>
      <w:r>
        <w:rPr>
          <w:vanish/>
          <w:sz w:val="28"/>
          <w:szCs w:val="28"/>
        </w:rPr>
        <w:t>Ра</w:t>
      </w:r>
      <w:r>
        <w:rPr>
          <w:sz w:val="28"/>
          <w:szCs w:val="28"/>
        </w:rPr>
        <w:t>Р. к административной ответственности; информацией об отсутствии отметки об уплате административного штрафа.</w:t>
      </w:r>
    </w:p>
    <w:p w:rsidR="00BD0589" w:rsidP="00BD058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исследованные в судебном заседании доказательства, мировой судья считает, что вина правонарушителя доказана, его действия </w:t>
      </w:r>
      <w:r>
        <w:rPr>
          <w:sz w:val="28"/>
          <w:szCs w:val="28"/>
        </w:rPr>
        <w:t xml:space="preserve">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>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BD0589" w:rsidP="00BD0589">
      <w:pPr>
        <w:pStyle w:val="NoSpacing"/>
        <w:tabs>
          <w:tab w:val="left" w:pos="3906"/>
        </w:tabs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 xml:space="preserve">, являются признание </w:t>
      </w:r>
      <w:r>
        <w:rPr>
          <w:sz w:val="28"/>
          <w:szCs w:val="28"/>
        </w:rPr>
        <w:t>Мухаметгараевым</w:t>
      </w:r>
      <w:r>
        <w:rPr>
          <w:sz w:val="28"/>
          <w:szCs w:val="28"/>
        </w:rPr>
        <w:t xml:space="preserve"> Р.</w:t>
      </w:r>
      <w:r>
        <w:rPr>
          <w:vanish/>
          <w:sz w:val="28"/>
          <w:szCs w:val="28"/>
        </w:rPr>
        <w:t>Ра</w:t>
      </w:r>
      <w:r>
        <w:rPr>
          <w:sz w:val="28"/>
          <w:szCs w:val="28"/>
        </w:rPr>
        <w:t>Р. своей вины и наличие на иждивении двоих несовершеннолетних детей.</w:t>
      </w:r>
      <w:r>
        <w:rPr>
          <w:color w:val="000000"/>
          <w:sz w:val="28"/>
          <w:szCs w:val="28"/>
        </w:rPr>
        <w:t xml:space="preserve">  Обстоятельств, </w:t>
      </w:r>
      <w:r>
        <w:rPr>
          <w:sz w:val="28"/>
          <w:szCs w:val="28"/>
        </w:rPr>
        <w:t xml:space="preserve">отягчающих </w:t>
      </w:r>
      <w:r>
        <w:rPr>
          <w:color w:val="000000"/>
          <w:sz w:val="28"/>
          <w:szCs w:val="28"/>
        </w:rPr>
        <w:t xml:space="preserve">административную ответственность, не установлено. </w:t>
      </w:r>
    </w:p>
    <w:p w:rsidR="00BD0589" w:rsidP="00BD0589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BD0589" w:rsidP="00BD05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BD0589" w:rsidP="00BD0589">
      <w:pPr>
        <w:ind w:right="-1" w:firstLine="708"/>
        <w:jc w:val="both"/>
        <w:rPr>
          <w:sz w:val="28"/>
          <w:szCs w:val="28"/>
        </w:rPr>
      </w:pPr>
    </w:p>
    <w:p w:rsidR="00BD0589" w:rsidP="00BD058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D0589" w:rsidP="00BD0589">
      <w:pPr>
        <w:ind w:right="-1"/>
        <w:jc w:val="center"/>
        <w:rPr>
          <w:sz w:val="28"/>
          <w:szCs w:val="28"/>
        </w:rPr>
      </w:pPr>
    </w:p>
    <w:p w:rsidR="00BD0589" w:rsidP="00BD05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Мухаметгараева</w:t>
      </w:r>
      <w:r>
        <w:rPr>
          <w:sz w:val="28"/>
          <w:szCs w:val="28"/>
        </w:rPr>
        <w:t xml:space="preserve"> </w:t>
      </w:r>
      <w:r w:rsidR="005A72AF">
        <w:rPr>
          <w:sz w:val="28"/>
          <w:szCs w:val="28"/>
        </w:rPr>
        <w:t>Р.Р.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BD0589" w:rsidP="00BD058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BD0589" w:rsidP="00BD0589">
      <w:pPr>
        <w:pStyle w:val="NoSpacing"/>
        <w:ind w:right="-2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Мировой судья: Л.Г. Кобленц</w:t>
      </w:r>
    </w:p>
    <w:p w:rsidR="00BD0589" w:rsidP="00BD0589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BD0589" w:rsidP="00BD0589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BD0589" w:rsidP="00BD0589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0589" w:rsidP="00BD0589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D0589" w:rsidP="00BD0589">
      <w:pPr>
        <w:autoSpaceDE w:val="0"/>
        <w:autoSpaceDN w:val="0"/>
        <w:adjustRightInd w:val="0"/>
        <w:ind w:right="-1" w:firstLine="5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  <w:lang w:eastAsia="en-US"/>
        </w:rPr>
        <w:t>Фахретдина</w:t>
      </w:r>
      <w:r>
        <w:rPr>
          <w:rFonts w:eastAsia="Calibri"/>
          <w:sz w:val="28"/>
          <w:szCs w:val="28"/>
          <w:lang w:eastAsia="en-US"/>
        </w:rPr>
        <w:t>, д. 56а, кабинет № 114.</w:t>
      </w:r>
    </w:p>
    <w:p w:rsidR="00BD0589" w:rsidP="00BD0589">
      <w:pPr>
        <w:ind w:left="-142"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Реквизиты для перечисления штрафа:</w:t>
      </w:r>
      <w:r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 РТ (Министерство юстиции Республики Татарстан); КПП 165501001; ИНН 1654003139; </w:t>
      </w:r>
      <w:r>
        <w:rPr>
          <w:sz w:val="28"/>
          <w:szCs w:val="28"/>
        </w:rPr>
        <w:t xml:space="preserve">счет 03100643000000011100; отделение НБ Республика Татарстан г. Казань / УФК по Республике Татарстан г. Казань; </w:t>
      </w:r>
      <w:r>
        <w:rPr>
          <w:sz w:val="28"/>
          <w:szCs w:val="28"/>
        </w:rPr>
        <w:t xml:space="preserve">Кор. счет 40102810445370000079; </w:t>
      </w:r>
      <w:r>
        <w:rPr>
          <w:rFonts w:eastAsiaTheme="minorHAnsi"/>
          <w:sz w:val="28"/>
          <w:szCs w:val="28"/>
          <w:lang w:eastAsia="en-US"/>
        </w:rPr>
        <w:t xml:space="preserve">БИК 049205001; ОКТМО 92701000001; КБК </w:t>
      </w:r>
      <w:r>
        <w:rPr>
          <w:sz w:val="28"/>
          <w:szCs w:val="28"/>
        </w:rPr>
        <w:t>73111601203019000140, УИН 0318690900000000029133531.</w:t>
      </w:r>
    </w:p>
    <w:p w:rsidR="00BD0589" w:rsidP="00BD0589">
      <w:pPr>
        <w:ind w:left="-142" w:right="-1" w:firstLine="708"/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3E"/>
    <w:rsid w:val="0040018B"/>
    <w:rsid w:val="005A72AF"/>
    <w:rsid w:val="00BD0589"/>
    <w:rsid w:val="00D3763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9106CF-47E2-4EBC-B569-209E70D0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D0589"/>
    <w:rPr>
      <w:color w:val="0000FF"/>
      <w:u w:val="single"/>
    </w:rPr>
  </w:style>
  <w:style w:type="paragraph" w:styleId="NoSpacing">
    <w:name w:val="No Spacing"/>
    <w:uiPriority w:val="1"/>
    <w:qFormat/>
    <w:rsid w:val="00BD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