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910" w:rsidRPr="001E4910" w:rsidP="001E491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1E491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E491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0083-01-2022-001386-42</w:t>
      </w:r>
    </w:p>
    <w:p w:rsidR="001E4910" w:rsidRPr="001E4910" w:rsidP="001E491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Calibri" w:hAnsi="Times New Roman" w:cs="Times New Roman"/>
          <w:sz w:val="28"/>
          <w:szCs w:val="28"/>
          <w:lang w:eastAsia="ru-RU"/>
        </w:rPr>
        <w:t>№ 5-214/2022-2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1E4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0" w:rsidRPr="001E4910" w:rsidP="001E4910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E4910" w:rsidRPr="001E4910" w:rsidP="001E4910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Ризанура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Садраддиновича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05 апреля 1999 года рождения, уроженца </w:t>
      </w:r>
      <w:r w:rsidRPr="001E4910">
        <w:rPr>
          <w:rFonts w:ascii="Times New Roman" w:eastAsia="Times New Roman" w:hAnsi="Times New Roman" w:cs="Arial"/>
          <w:sz w:val="28"/>
          <w:szCs w:val="28"/>
          <w:lang w:eastAsia="ru-RU"/>
        </w:rPr>
        <w:t>Республики Татарстан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 Республика Татарстан, г. Альметьевск, ул. Промышленная, д. 6, кв. 11, работающего ООО «НХРС»,</w:t>
      </w:r>
    </w:p>
    <w:p w:rsidR="001E4910" w:rsidRPr="001E4910" w:rsidP="001E4910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910" w:rsidRPr="001E4910" w:rsidP="001E4910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E4910" w:rsidRPr="001E4910" w:rsidP="001E4910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13 февраля 2022 года, вступившего в законную силу 24 февраля 2022 года.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E4910" w:rsidRPr="001E4910" w:rsidP="001E4910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E4910" w:rsidRPr="001E4910" w:rsidP="001E4910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13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1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1E4910" w:rsidRPr="001E4910" w:rsidP="001E4910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0" w:rsidRPr="001E4910" w:rsidP="001E4910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10" w:rsidRPr="001E4910" w:rsidP="001E4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Ризанура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Садраддиновича</w:t>
      </w: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1E4910" w:rsidRPr="001E4910" w:rsidP="001E49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08 час. 00 мин. 05 мая 2022 года.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91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1E4910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1E491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E4910" w:rsidRPr="001E4910" w:rsidP="001E4910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0"/>
    <w:rsid w:val="001E4910"/>
    <w:rsid w:val="0040018B"/>
    <w:rsid w:val="009F7F5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5F92BB-DDCF-43AB-9C66-24047DF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