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053" w:rsidRPr="00647053" w:rsidP="0064705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470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47053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0083-01-2022-001349-56</w:t>
      </w:r>
    </w:p>
    <w:p w:rsidR="00647053" w:rsidRPr="00647053" w:rsidP="0064705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Calibri" w:hAnsi="Times New Roman" w:cs="Times New Roman"/>
          <w:sz w:val="28"/>
          <w:szCs w:val="28"/>
          <w:lang w:eastAsia="ru-RU"/>
        </w:rPr>
        <w:t>№ 5-198/2022-2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647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  г. Альметьевск   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53" w:rsidRPr="00647053" w:rsidP="0064705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647053" w:rsidRPr="00647053" w:rsidP="00647053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053" w:rsidRPr="00647053" w:rsidP="00647053">
      <w:pPr>
        <w:spacing w:after="0" w:line="240" w:lineRule="auto"/>
        <w:ind w:left="709" w:right="-1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64705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47053" w:rsidRPr="00647053" w:rsidP="00647053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47053" w:rsidRPr="00647053" w:rsidP="00647053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Д.М.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12.5 КоАП РФ по постановлению от 15 января 2022 года, вступившего в законную силу 25 января 2022 года.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 Д.М. при рассмотрении дела вину признал.  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Симонова Д.М., исследовав материалы дела, мировой судья приходит к следующему.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647053" w:rsidRPr="00647053" w:rsidP="0064705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7053" w:rsidRPr="00647053" w:rsidP="0064705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Симонова Д.М. подтверждается протоколом об административном правонарушении, постановлением от 15 января 2022 года о привлечении Симонова Д.М. к административной ответственности, информацией об отсутствии отметки об уплате административного штрафа.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47053">
        <w:rPr>
          <w:rFonts w:ascii="Calibri" w:eastAsia="Calibri" w:hAnsi="Calibri" w:cs="Times New Roman"/>
          <w:szCs w:val="28"/>
        </w:rPr>
        <w:t xml:space="preserve">  </w:t>
      </w:r>
      <w:r w:rsidRPr="00647053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647053">
        <w:rPr>
          <w:rFonts w:ascii="Calibri" w:eastAsia="Calibri" w:hAnsi="Calibri" w:cs="Times New Roman"/>
          <w:sz w:val="28"/>
          <w:szCs w:val="28"/>
        </w:rPr>
        <w:t xml:space="preserve">Симоновым Д.М. </w:t>
      </w:r>
      <w:r w:rsidRPr="00647053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647053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47053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Симоновым Д.М. административного правонарушения, его личность, в отношении которого 03 мая 2022 года составлено 7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Симонову Д.М. отбыванию данного наказания, не установлено.</w:t>
      </w:r>
    </w:p>
    <w:p w:rsidR="00647053" w:rsidRPr="00647053" w:rsidP="00647053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53" w:rsidRPr="00647053" w:rsidP="0064705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53" w:rsidRPr="00647053" w:rsidP="006470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Симонова 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647053" w:rsidRPr="00647053" w:rsidP="006470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70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647053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6470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647053" w:rsidRPr="00647053" w:rsidP="00647053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647053" w:rsidRPr="00647053" w:rsidP="00647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56"/>
    <w:rsid w:val="0004097B"/>
    <w:rsid w:val="002B0256"/>
    <w:rsid w:val="0040018B"/>
    <w:rsid w:val="0064705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497BA0-0A95-4C3D-959E-6653DEB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