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FDC" w:rsidP="00103FD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№5-377/2022-1</w:t>
      </w:r>
    </w:p>
    <w:p w:rsidR="00103FDC" w:rsidRPr="00377148" w:rsidP="00103FDC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ПОСТАНОВЛЕНИЕ</w:t>
      </w:r>
    </w:p>
    <w:p w:rsidR="00103FDC" w:rsidRPr="00377148" w:rsidP="00103FDC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 делу об административном правонарушении</w:t>
      </w:r>
    </w:p>
    <w:p w:rsidR="00103FDC" w:rsidP="00103FDC">
      <w:pPr>
        <w:pStyle w:val="BodyTextIndent"/>
        <w:rPr>
          <w:sz w:val="28"/>
          <w:szCs w:val="28"/>
        </w:rPr>
      </w:pPr>
    </w:p>
    <w:p w:rsidR="00103FDC" w:rsidRPr="006A3D2E" w:rsidP="00103FD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19.08.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103FDC" w:rsidP="00103FDC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103FDC" w:rsidRPr="006A3D2E" w:rsidP="00103FDC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Багманова</w:t>
      </w:r>
      <w:r>
        <w:rPr>
          <w:sz w:val="28"/>
          <w:szCs w:val="28"/>
        </w:rPr>
        <w:t xml:space="preserve"> </w:t>
      </w:r>
      <w:r w:rsidR="00A51DF8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A51DF8">
        <w:rPr>
          <w:sz w:val="28"/>
          <w:szCs w:val="28"/>
        </w:rPr>
        <w:t>ХХХХ</w:t>
      </w:r>
      <w:r>
        <w:rPr>
          <w:sz w:val="28"/>
          <w:szCs w:val="28"/>
        </w:rPr>
        <w:t xml:space="preserve"> г.р., уроженца </w:t>
      </w:r>
      <w:r w:rsidR="00A51DF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A51DF8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A51DF8">
        <w:rPr>
          <w:sz w:val="28"/>
          <w:szCs w:val="28"/>
        </w:rPr>
        <w:t xml:space="preserve"> </w:t>
      </w:r>
    </w:p>
    <w:p w:rsidR="00103FDC" w:rsidP="00103FDC">
      <w:pPr>
        <w:jc w:val="center"/>
        <w:outlineLvl w:val="0"/>
        <w:rPr>
          <w:sz w:val="28"/>
          <w:szCs w:val="28"/>
        </w:rPr>
      </w:pPr>
    </w:p>
    <w:p w:rsidR="00103FDC" w:rsidRPr="00377148" w:rsidP="00103FDC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УСТАНОВИЛ:</w:t>
      </w:r>
    </w:p>
    <w:p w:rsidR="00103FDC" w:rsidP="00103FDC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Багманов</w:t>
      </w:r>
      <w:r>
        <w:rPr>
          <w:sz w:val="28"/>
          <w:szCs w:val="28"/>
        </w:rPr>
        <w:t xml:space="preserve"> Р.Р.,</w:t>
      </w:r>
      <w:r w:rsidRPr="00F43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10.08.2022 года, в 00 час. 18 мин., отсутствовал </w:t>
      </w:r>
      <w:r>
        <w:rPr>
          <w:sz w:val="28"/>
          <w:szCs w:val="28"/>
        </w:rPr>
        <w:t xml:space="preserve">по </w:t>
      </w:r>
      <w:r w:rsidR="00A51DF8">
        <w:rPr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z w:val="28"/>
          <w:szCs w:val="28"/>
        </w:rPr>
        <w:t xml:space="preserve"> постоянного проживания </w:t>
      </w:r>
      <w:r w:rsidRPr="006A3D2E">
        <w:rPr>
          <w:sz w:val="28"/>
          <w:szCs w:val="28"/>
        </w:rPr>
        <w:t>по адресу:</w:t>
      </w:r>
      <w:r w:rsidRPr="003E4F51">
        <w:rPr>
          <w:sz w:val="28"/>
          <w:szCs w:val="28"/>
        </w:rPr>
        <w:t xml:space="preserve"> </w:t>
      </w:r>
      <w:r w:rsidR="00A51DF8">
        <w:rPr>
          <w:sz w:val="28"/>
          <w:szCs w:val="28"/>
        </w:rPr>
        <w:t>ХХХХ</w:t>
      </w:r>
      <w:r>
        <w:rPr>
          <w:sz w:val="28"/>
          <w:szCs w:val="28"/>
        </w:rPr>
        <w:t>, 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Ранее постановлением 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02.08.2021 года, вступившим в законную силу 17.08.2021 года, был привлечен к административной ответственности по части 1 ст.19.24 КоАП РФ.</w:t>
      </w:r>
    </w:p>
    <w:p w:rsidR="00103FDC" w:rsidP="00103FDC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Багманов</w:t>
      </w:r>
      <w:r>
        <w:rPr>
          <w:sz w:val="28"/>
          <w:szCs w:val="28"/>
        </w:rPr>
        <w:t xml:space="preserve"> Р.Р. при рассмотрении дела с протоколом согласился, вину в совершении правонарушения признал.</w:t>
      </w:r>
    </w:p>
    <w:p w:rsidR="00103FDC" w:rsidP="00103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103FDC" w:rsidP="00103FDC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актом посещения поднадзорного лица;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 РТ №2а-688/2020 от 20.02.2020, вступившим в законную силу 10.03.2020,  об установлении административного надзора; рапортом сотрудника ОМВД РФ по Альметьевскому району о том, что поднадзорным лицом допущено нарушение установленных судом ограничений; справкой ИАЗ ОМВД РФ по Альметьевскому району; постановлением от 18.05.2022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103FDC" w:rsidP="00103FDC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</w:t>
      </w:r>
      <w:r>
        <w:rPr>
          <w:sz w:val="28"/>
          <w:szCs w:val="28"/>
        </w:rPr>
        <w:t>установлено.</w:t>
      </w:r>
    </w:p>
    <w:p w:rsidR="00103FDC" w:rsidP="00103FDC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повторное совершение правонарушения, предусмотренного ст. 19.24 КоАП РФ.</w:t>
      </w:r>
    </w:p>
    <w:p w:rsidR="00103FDC" w:rsidP="00103FDC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обязательных работ.</w:t>
      </w:r>
    </w:p>
    <w:p w:rsidR="00103FDC" w:rsidRPr="006A3D2E" w:rsidP="00103FDC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103FDC" w:rsidRPr="00377148" w:rsidP="00103FDC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ПОСТАНОВИЛ:</w:t>
      </w:r>
    </w:p>
    <w:p w:rsidR="00103FDC" w:rsidRPr="00CB739E" w:rsidP="00103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Багманова</w:t>
      </w:r>
      <w:r>
        <w:rPr>
          <w:sz w:val="28"/>
          <w:szCs w:val="28"/>
        </w:rPr>
        <w:t xml:space="preserve"> </w:t>
      </w:r>
      <w:r w:rsidR="00A51DF8">
        <w:rPr>
          <w:sz w:val="28"/>
          <w:szCs w:val="28"/>
        </w:rPr>
        <w:t>Р.Р.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</w:t>
      </w:r>
      <w:r w:rsidRPr="00B67116">
        <w:rPr>
          <w:sz w:val="28"/>
          <w:szCs w:val="28"/>
        </w:rPr>
        <w:t xml:space="preserve"> </w:t>
      </w:r>
      <w:r w:rsidRPr="00CB739E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CB739E"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 w:rsidRPr="00CB739E">
        <w:rPr>
          <w:sz w:val="28"/>
          <w:szCs w:val="28"/>
        </w:rPr>
        <w:t>) часов.</w:t>
      </w:r>
    </w:p>
    <w:p w:rsidR="00103FDC" w:rsidP="00103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39E">
        <w:rPr>
          <w:sz w:val="28"/>
          <w:szCs w:val="28"/>
        </w:rPr>
        <w:t xml:space="preserve">Постановление направить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районный отдел судебных приставов УФССР РФ по РТ</w:t>
      </w:r>
      <w:r w:rsidRPr="00CB739E">
        <w:rPr>
          <w:sz w:val="28"/>
          <w:szCs w:val="28"/>
        </w:rPr>
        <w:t xml:space="preserve"> для исполнения в </w:t>
      </w:r>
      <w:hyperlink r:id="rId6" w:history="1">
        <w:r w:rsidRPr="00CB739E">
          <w:rPr>
            <w:color w:val="0000FF"/>
            <w:sz w:val="28"/>
            <w:szCs w:val="28"/>
          </w:rPr>
          <w:t>порядке</w:t>
        </w:r>
      </w:hyperlink>
      <w:r w:rsidRPr="00CB739E">
        <w:rPr>
          <w:sz w:val="28"/>
          <w:szCs w:val="28"/>
        </w:rPr>
        <w:t>, установленном федеральным законодательством</w:t>
      </w:r>
      <w:r>
        <w:rPr>
          <w:sz w:val="28"/>
          <w:szCs w:val="28"/>
        </w:rPr>
        <w:t xml:space="preserve">. </w:t>
      </w:r>
    </w:p>
    <w:p w:rsidR="00103FDC" w:rsidRPr="006A3D2E" w:rsidP="00103FDC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103FDC" w:rsidP="00103FDC">
      <w:pPr>
        <w:ind w:firstLine="720"/>
        <w:jc w:val="both"/>
        <w:rPr>
          <w:sz w:val="28"/>
          <w:szCs w:val="28"/>
        </w:rPr>
      </w:pPr>
    </w:p>
    <w:p w:rsidR="00103FDC" w:rsidRPr="006A3D2E" w:rsidP="00103FDC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103FDC" w:rsidP="00103FDC">
      <w:pPr>
        <w:pStyle w:val="BodyText"/>
        <w:rPr>
          <w:sz w:val="28"/>
          <w:szCs w:val="28"/>
        </w:rPr>
      </w:pPr>
    </w:p>
    <w:p w:rsidR="00103FDC" w:rsidP="00103FDC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99"/>
    <w:rsid w:val="00103FDC"/>
    <w:rsid w:val="00377148"/>
    <w:rsid w:val="003E4F51"/>
    <w:rsid w:val="0040018B"/>
    <w:rsid w:val="006A3D2E"/>
    <w:rsid w:val="00717312"/>
    <w:rsid w:val="007A7C99"/>
    <w:rsid w:val="00A51DF8"/>
    <w:rsid w:val="00B56588"/>
    <w:rsid w:val="00B67116"/>
    <w:rsid w:val="00CB739E"/>
    <w:rsid w:val="00F43DC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623446-B865-4221-8213-2BAE8D5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03FDC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03F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03FD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03F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hyperlink" Target="consultantplus://offline/ref=42E36F7E98E40DC64BA137CB20066AB5BA005403543E2C6D8BFBE8B600C51304AF46268E31g7u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