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635" w:rsidP="00B57635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0083-01-2022-002170-18                             </w:t>
      </w:r>
    </w:p>
    <w:p w:rsidR="00B57635" w:rsidP="00B5763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№5-360/2022-1</w:t>
      </w:r>
    </w:p>
    <w:p w:rsidR="00B57635" w:rsidP="00B57635">
      <w:pPr>
        <w:jc w:val="center"/>
        <w:outlineLvl w:val="0"/>
        <w:rPr>
          <w:sz w:val="28"/>
          <w:szCs w:val="28"/>
        </w:rPr>
      </w:pPr>
    </w:p>
    <w:p w:rsidR="00B57635" w:rsidP="00B576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7635" w:rsidP="00B576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B57635" w:rsidP="00B5763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09.08.2022 года                                                                        г. Альметьевск</w:t>
      </w:r>
    </w:p>
    <w:p w:rsidR="00B57635" w:rsidP="00B57635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 w:rsidRPr="000C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дело об административном правонарушении по ст. 6.1.1 КоАП РФ, в отношении </w:t>
      </w:r>
    </w:p>
    <w:p w:rsidR="00B57635" w:rsidP="00B5763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Пурчиной</w:t>
      </w:r>
      <w:r>
        <w:rPr>
          <w:sz w:val="28"/>
          <w:szCs w:val="28"/>
        </w:rPr>
        <w:t xml:space="preserve"> </w:t>
      </w:r>
      <w:r w:rsidR="00D9697A">
        <w:rPr>
          <w:sz w:val="28"/>
          <w:szCs w:val="28"/>
        </w:rPr>
        <w:t>Д.Г.</w:t>
      </w:r>
      <w:r>
        <w:rPr>
          <w:sz w:val="28"/>
          <w:szCs w:val="28"/>
        </w:rPr>
        <w:t xml:space="preserve">,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 г.р., уроженки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проживающей по адресу: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D9697A">
        <w:rPr>
          <w:sz w:val="28"/>
          <w:szCs w:val="28"/>
        </w:rPr>
        <w:t xml:space="preserve"> </w:t>
      </w:r>
    </w:p>
    <w:p w:rsidR="00B57635" w:rsidP="00B576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57635" w:rsidP="00B5763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Пурчина</w:t>
      </w:r>
      <w:r>
        <w:rPr>
          <w:sz w:val="28"/>
          <w:szCs w:val="28"/>
        </w:rPr>
        <w:t xml:space="preserve"> Д.Г., 20.07.2022 года примерно в 16 час. 20 мин., находясь </w:t>
      </w:r>
      <w:r w:rsidR="00D969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возле дома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>,  в</w:t>
      </w:r>
      <w:r>
        <w:rPr>
          <w:sz w:val="28"/>
          <w:szCs w:val="28"/>
        </w:rPr>
        <w:t xml:space="preserve"> ходе конфликта умышленно схватила за шею несовершеннолетнего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, 12.07.2015 г.р., нанесла один удар прутиком по ногам, а также скрутила ему левое ухо. В результате чего </w:t>
      </w:r>
      <w:r>
        <w:rPr>
          <w:sz w:val="28"/>
          <w:szCs w:val="28"/>
        </w:rPr>
        <w:t>Пурчина</w:t>
      </w:r>
      <w:r>
        <w:rPr>
          <w:sz w:val="28"/>
          <w:szCs w:val="28"/>
        </w:rPr>
        <w:t xml:space="preserve"> Д.Г. причинила </w:t>
      </w:r>
      <w:r w:rsidR="00D9697A">
        <w:rPr>
          <w:sz w:val="28"/>
          <w:szCs w:val="28"/>
        </w:rPr>
        <w:t>ХХХХ</w:t>
      </w:r>
      <w:r w:rsidR="00D9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физическую боль и телесные повреждения в виде кровоизлияний на боковых поверхностях шеи, кровоподтеков правого бедра, левого </w:t>
      </w:r>
      <w:r>
        <w:rPr>
          <w:sz w:val="28"/>
          <w:szCs w:val="28"/>
        </w:rPr>
        <w:t>бедра,  вреда</w:t>
      </w:r>
      <w:r>
        <w:rPr>
          <w:sz w:val="28"/>
          <w:szCs w:val="28"/>
        </w:rPr>
        <w:t xml:space="preserve"> здоровью не причинившие.</w:t>
      </w:r>
      <w:r w:rsidR="00D9697A">
        <w:rPr>
          <w:sz w:val="28"/>
          <w:szCs w:val="28"/>
        </w:rPr>
        <w:t xml:space="preserve"> </w:t>
      </w:r>
    </w:p>
    <w:p w:rsidR="00B57635" w:rsidP="00B5763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Пурчина</w:t>
      </w:r>
      <w:r>
        <w:rPr>
          <w:sz w:val="28"/>
          <w:szCs w:val="28"/>
        </w:rPr>
        <w:t xml:space="preserve"> Д.Г. при рассмотрении дела с протоколом согласилась частично, указав, что по причине конфликта ударила прутиком несовершеннолетнего </w:t>
      </w:r>
      <w:r w:rsidR="00D9697A">
        <w:rPr>
          <w:sz w:val="28"/>
          <w:szCs w:val="28"/>
        </w:rPr>
        <w:t>ХХХХ</w:t>
      </w:r>
      <w:r w:rsidR="00D9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несильно схватила его за ухо. Конфликт возник по причине противоправных действий самого </w:t>
      </w:r>
      <w:r w:rsidR="00D9697A">
        <w:rPr>
          <w:sz w:val="28"/>
          <w:szCs w:val="28"/>
        </w:rPr>
        <w:t>ХХХХ</w:t>
      </w:r>
      <w:r w:rsidR="00D9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ее несовершеннолетнего сына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D9697A">
        <w:rPr>
          <w:sz w:val="28"/>
          <w:szCs w:val="28"/>
        </w:rPr>
        <w:t>ХХХХ</w:t>
      </w:r>
      <w:r w:rsidR="00D9697A">
        <w:rPr>
          <w:sz w:val="28"/>
          <w:szCs w:val="28"/>
        </w:rPr>
        <w:t xml:space="preserve"> </w:t>
      </w:r>
      <w:r>
        <w:rPr>
          <w:sz w:val="28"/>
          <w:szCs w:val="28"/>
        </w:rPr>
        <w:t>г.р.</w:t>
      </w:r>
      <w:r w:rsidR="00D9697A">
        <w:rPr>
          <w:sz w:val="28"/>
          <w:szCs w:val="28"/>
        </w:rPr>
        <w:t xml:space="preserve">   </w:t>
      </w:r>
    </w:p>
    <w:p w:rsidR="00B57635" w:rsidP="00B5763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несовершеннолетнего потерпевшего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="00D9697A">
        <w:rPr>
          <w:sz w:val="28"/>
          <w:szCs w:val="28"/>
        </w:rPr>
        <w:t xml:space="preserve">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>. при рассмотрении дела с протоколом согласилась, указав, что ее несовершеннолетнему сыну были нанесены побои при обстоятельствах, указанных в протоколе об административном правонарушении.</w:t>
      </w:r>
    </w:p>
    <w:p w:rsidR="00B57635" w:rsidP="00B57635">
      <w:pPr>
        <w:pStyle w:val="ConsPlusNormal"/>
        <w:ind w:firstLine="709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</w:rPr>
          <w:t>деяния</w:t>
        </w:r>
      </w:hyperlink>
      <w:r>
        <w:t>.</w:t>
      </w:r>
    </w:p>
    <w:p w:rsidR="00B57635" w:rsidP="00B576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Пурчиной</w:t>
      </w:r>
      <w:r>
        <w:rPr>
          <w:sz w:val="28"/>
          <w:szCs w:val="28"/>
        </w:rPr>
        <w:t xml:space="preserve"> Д.Г. в совершении правонарушения подтверждается следующими доказательствами: протоколом об административном правонарушении; рапортом инспектора ПДН отдела МВД России по Альметьевскому району об обнаружении признаков административного правонарушения, письменными объяснениями потерпевшего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. и его </w:t>
      </w:r>
      <w:r w:rsidR="00D969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законного представителя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. о том, что </w:t>
      </w:r>
      <w:r>
        <w:rPr>
          <w:sz w:val="28"/>
          <w:szCs w:val="28"/>
        </w:rPr>
        <w:t>Пурчина</w:t>
      </w:r>
      <w:r>
        <w:rPr>
          <w:sz w:val="28"/>
          <w:szCs w:val="28"/>
        </w:rPr>
        <w:t xml:space="preserve"> Д.Г. нанесла побои несовершеннолетнему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.; письменными объяснениями свидетеля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 xml:space="preserve">. о том, что увидела как неизвестная женщина схватила мальчика раками за шею и нанесла ему удар прутиком; постановлением дознавателя Отдела МВД России по Альметьевскому району от 04.08.2022  об отказе в возбуждении уголовного дела в отношении </w:t>
      </w:r>
      <w:r>
        <w:rPr>
          <w:sz w:val="28"/>
          <w:szCs w:val="28"/>
        </w:rPr>
        <w:t>Пурчиной</w:t>
      </w:r>
      <w:r>
        <w:rPr>
          <w:sz w:val="28"/>
          <w:szCs w:val="28"/>
        </w:rPr>
        <w:t xml:space="preserve"> Д.Г. по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116, 213 УК РФ.</w:t>
      </w:r>
    </w:p>
    <w:p w:rsidR="00B57635" w:rsidP="00B576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заключения эксперта №933 от 27.07.2022 следует, что у потерпевшего </w:t>
      </w:r>
      <w:r w:rsidR="00D9697A">
        <w:rPr>
          <w:sz w:val="28"/>
          <w:szCs w:val="28"/>
        </w:rPr>
        <w:t>ХХХХ</w:t>
      </w:r>
      <w:r>
        <w:rPr>
          <w:sz w:val="28"/>
          <w:szCs w:val="28"/>
        </w:rPr>
        <w:t>. обнаружены телесные повреждения</w:t>
      </w:r>
      <w:r w:rsidRPr="00557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кровоизлияний на боковых поверхностях шеи, кровоподтеков правого бедра, левого </w:t>
      </w:r>
      <w:r>
        <w:rPr>
          <w:sz w:val="28"/>
          <w:szCs w:val="28"/>
        </w:rPr>
        <w:t>бедра,  вреда</w:t>
      </w:r>
      <w:r>
        <w:rPr>
          <w:sz w:val="28"/>
          <w:szCs w:val="28"/>
        </w:rPr>
        <w:t xml:space="preserve"> здоровью не причинившие, и не исключена </w:t>
      </w:r>
      <w:r w:rsidRPr="00614594">
        <w:rPr>
          <w:sz w:val="28"/>
          <w:szCs w:val="28"/>
        </w:rPr>
        <w:t>возможность образования котор</w:t>
      </w:r>
      <w:r>
        <w:rPr>
          <w:sz w:val="28"/>
          <w:szCs w:val="28"/>
        </w:rPr>
        <w:t>ых</w:t>
      </w:r>
      <w:r w:rsidRPr="00614594">
        <w:rPr>
          <w:sz w:val="28"/>
          <w:szCs w:val="28"/>
        </w:rPr>
        <w:t xml:space="preserve"> во время совершения правонарушения.</w:t>
      </w:r>
      <w:r w:rsidR="00D9697A">
        <w:rPr>
          <w:sz w:val="28"/>
          <w:szCs w:val="28"/>
        </w:rPr>
        <w:t xml:space="preserve"> </w:t>
      </w:r>
    </w:p>
    <w:p w:rsidR="00B57635" w:rsidP="00B57635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Факт совершения административного правонарушения и виновность</w:t>
      </w:r>
      <w:r>
        <w:rPr>
          <w:sz w:val="28"/>
          <w:szCs w:val="28"/>
        </w:rPr>
        <w:t xml:space="preserve"> правонарушителя</w:t>
      </w:r>
      <w:r w:rsidRPr="00614594">
        <w:rPr>
          <w:sz w:val="28"/>
          <w:szCs w:val="28"/>
        </w:rPr>
        <w:t xml:space="preserve"> в его совершении подтверждены исследованными доказательствами, допустимость и достоверность которых сомнений не </w:t>
      </w:r>
      <w:r w:rsidRPr="007C44E3">
        <w:rPr>
          <w:sz w:val="28"/>
          <w:szCs w:val="28"/>
        </w:rPr>
        <w:t xml:space="preserve">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РФ, то есть за нанесение </w:t>
      </w:r>
      <w:r>
        <w:rPr>
          <w:sz w:val="28"/>
          <w:szCs w:val="28"/>
        </w:rPr>
        <w:t>побоев</w:t>
      </w:r>
      <w:r w:rsidRPr="007C44E3">
        <w:rPr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7C44E3">
          <w:rPr>
            <w:color w:val="0000FF"/>
            <w:sz w:val="28"/>
            <w:szCs w:val="28"/>
          </w:rPr>
          <w:t>статье 115</w:t>
        </w:r>
      </w:hyperlink>
      <w:r w:rsidRPr="007C44E3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</w:t>
      </w:r>
      <w:r w:rsidRPr="006C4AB4">
        <w:rPr>
          <w:sz w:val="28"/>
          <w:szCs w:val="28"/>
        </w:rPr>
        <w:t xml:space="preserve"> </w:t>
      </w:r>
      <w:hyperlink r:id="rId5" w:history="1">
        <w:r w:rsidRPr="006C4AB4">
          <w:rPr>
            <w:color w:val="0000FF"/>
            <w:sz w:val="28"/>
            <w:szCs w:val="28"/>
          </w:rPr>
          <w:t>деяния</w:t>
        </w:r>
      </w:hyperlink>
      <w:r w:rsidRPr="006C4AB4">
        <w:rPr>
          <w:sz w:val="28"/>
          <w:szCs w:val="28"/>
        </w:rPr>
        <w:t>.</w:t>
      </w:r>
    </w:p>
    <w:p w:rsidR="00B57635" w:rsidP="00B57635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Обстоятельства, смягчающие административную ответственность, -</w:t>
      </w:r>
      <w:r>
        <w:rPr>
          <w:sz w:val="28"/>
          <w:szCs w:val="28"/>
        </w:rPr>
        <w:t xml:space="preserve"> наличие двоих малолетних детей.</w:t>
      </w:r>
    </w:p>
    <w:p w:rsidR="00B57635" w:rsidP="00B57635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B57635" w:rsidRPr="00614594" w:rsidP="00B57635">
      <w:pPr>
        <w:widowControl w:val="0"/>
        <w:ind w:firstLine="709"/>
        <w:jc w:val="both"/>
        <w:rPr>
          <w:sz w:val="28"/>
          <w:szCs w:val="28"/>
        </w:rPr>
      </w:pPr>
      <w:r w:rsidRPr="006C4AB4">
        <w:rPr>
          <w:sz w:val="28"/>
          <w:szCs w:val="28"/>
        </w:rPr>
        <w:t>При определении наказания миров</w:t>
      </w:r>
      <w:r>
        <w:rPr>
          <w:sz w:val="28"/>
          <w:szCs w:val="28"/>
        </w:rPr>
        <w:t>ой</w:t>
      </w:r>
      <w:r w:rsidRPr="006C4AB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6C4AB4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</w:t>
      </w:r>
      <w:r w:rsidRPr="006C4AB4">
        <w:rPr>
          <w:sz w:val="28"/>
          <w:szCs w:val="28"/>
        </w:rPr>
        <w:t>т характер и</w:t>
      </w:r>
      <w:r w:rsidRPr="00614594">
        <w:rPr>
          <w:sz w:val="28"/>
          <w:szCs w:val="28"/>
        </w:rPr>
        <w:t xml:space="preserve"> обстоятельства совершенного правонарушения, его тяжесть, личность виновного, справку ОМВД РФ по Альметьевскому району </w:t>
      </w:r>
      <w:r w:rsidRPr="00614594">
        <w:rPr>
          <w:sz w:val="28"/>
          <w:szCs w:val="28"/>
        </w:rPr>
        <w:t>об  административных</w:t>
      </w:r>
      <w:r w:rsidRPr="00614594">
        <w:rPr>
          <w:sz w:val="28"/>
          <w:szCs w:val="28"/>
        </w:rPr>
        <w:t xml:space="preserve"> взысканиях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614594">
        <w:rPr>
          <w:sz w:val="28"/>
          <w:szCs w:val="28"/>
        </w:rPr>
        <w:t>.</w:t>
      </w:r>
    </w:p>
    <w:p w:rsidR="00B57635" w:rsidRPr="00614594" w:rsidP="00B57635">
      <w:pPr>
        <w:pStyle w:val="BodyTextIndent"/>
        <w:ind w:firstLine="709"/>
        <w:rPr>
          <w:sz w:val="28"/>
          <w:szCs w:val="28"/>
        </w:rPr>
      </w:pPr>
      <w:r w:rsidRPr="00614594">
        <w:rPr>
          <w:snapToGrid w:val="0"/>
          <w:sz w:val="28"/>
          <w:szCs w:val="28"/>
        </w:rPr>
        <w:t xml:space="preserve">Руководствуясь </w:t>
      </w:r>
      <w:r w:rsidRPr="00614594">
        <w:rPr>
          <w:snapToGrid w:val="0"/>
          <w:sz w:val="28"/>
          <w:szCs w:val="28"/>
        </w:rPr>
        <w:t>ст.ст</w:t>
      </w:r>
      <w:r w:rsidRPr="00614594">
        <w:rPr>
          <w:snapToGrid w:val="0"/>
          <w:sz w:val="28"/>
          <w:szCs w:val="28"/>
        </w:rPr>
        <w:t>. 29.9, 29.10 КоАП РФ, мировой судья</w:t>
      </w:r>
    </w:p>
    <w:p w:rsidR="00B57635" w:rsidP="00B576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57635" w:rsidP="00B57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Пурчину</w:t>
      </w:r>
      <w:r>
        <w:rPr>
          <w:sz w:val="28"/>
          <w:szCs w:val="28"/>
        </w:rPr>
        <w:t xml:space="preserve"> </w:t>
      </w:r>
      <w:r w:rsidR="00D9697A">
        <w:rPr>
          <w:sz w:val="28"/>
          <w:szCs w:val="28"/>
        </w:rPr>
        <w:t>Д.Г.</w:t>
      </w:r>
      <w:r>
        <w:rPr>
          <w:sz w:val="28"/>
          <w:szCs w:val="28"/>
        </w:rPr>
        <w:t xml:space="preserve"> по ст. 6.1.1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5000 (пять тысяч) рублей.</w:t>
      </w:r>
    </w:p>
    <w:p w:rsidR="00B57635" w:rsidP="00B57635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9505287.</w:t>
      </w:r>
    </w:p>
    <w:p w:rsidR="00B57635" w:rsidP="00B57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B57635" w:rsidP="00B57635">
      <w:pPr>
        <w:jc w:val="both"/>
        <w:rPr>
          <w:sz w:val="28"/>
          <w:szCs w:val="28"/>
        </w:rPr>
      </w:pPr>
    </w:p>
    <w:p w:rsidR="00B57635" w:rsidP="00B57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B57635" w:rsidP="00B57635">
      <w:pPr>
        <w:jc w:val="right"/>
        <w:outlineLvl w:val="0"/>
        <w:rPr>
          <w:sz w:val="28"/>
          <w:szCs w:val="28"/>
        </w:rPr>
      </w:pPr>
    </w:p>
    <w:p w:rsidR="00B57635" w:rsidP="00B57635">
      <w:pPr>
        <w:pStyle w:val="BodyText"/>
        <w:rPr>
          <w:sz w:val="28"/>
          <w:szCs w:val="28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0"/>
    <w:rsid w:val="000C6364"/>
    <w:rsid w:val="00150F94"/>
    <w:rsid w:val="0040018B"/>
    <w:rsid w:val="00557164"/>
    <w:rsid w:val="00614594"/>
    <w:rsid w:val="006A3D2E"/>
    <w:rsid w:val="006C4AB4"/>
    <w:rsid w:val="00723A00"/>
    <w:rsid w:val="00775D0B"/>
    <w:rsid w:val="007C44E3"/>
    <w:rsid w:val="00B57635"/>
    <w:rsid w:val="00D9697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A38C1B-0F66-4ACA-BAEC-C9EFEF7E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5763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57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5763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576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7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4E6B8362B284CD2596489A258661D575260F80C2D3D97800112F199D6B70CC91DBAFF697708696G0WCL" TargetMode="External" /><Relationship Id="rId5" Type="http://schemas.openxmlformats.org/officeDocument/2006/relationships/hyperlink" Target="consultantplus://offline/ref=8B4E6B8362B284CD2596489A258661D575260F80C2D3D97800112F199D6B70CC91DBAFF69E71G8W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