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57E1" w:rsidP="00B357E1">
      <w:pPr>
        <w:jc w:val="right"/>
        <w:outlineLvl w:val="0"/>
        <w:rPr>
          <w:sz w:val="28"/>
          <w:szCs w:val="28"/>
        </w:rPr>
      </w:pPr>
    </w:p>
    <w:p w:rsidR="00B357E1" w:rsidP="00B357E1">
      <w:pPr>
        <w:jc w:val="right"/>
        <w:outlineLvl w:val="0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0082-01-2022-001916-57                             </w:t>
      </w:r>
    </w:p>
    <w:p w:rsidR="00B357E1" w:rsidRPr="00CF6D78" w:rsidP="00B357E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№5-289</w:t>
      </w:r>
      <w:r w:rsidRPr="00CF6D78">
        <w:rPr>
          <w:sz w:val="28"/>
          <w:szCs w:val="28"/>
        </w:rPr>
        <w:t>/20</w:t>
      </w:r>
      <w:r>
        <w:rPr>
          <w:sz w:val="28"/>
          <w:szCs w:val="28"/>
        </w:rPr>
        <w:t>22</w:t>
      </w:r>
      <w:r w:rsidRPr="00CF6D78">
        <w:rPr>
          <w:sz w:val="28"/>
          <w:szCs w:val="28"/>
        </w:rPr>
        <w:t>-1</w:t>
      </w:r>
    </w:p>
    <w:p w:rsidR="00B357E1" w:rsidRPr="00CF6D78" w:rsidP="00B357E1">
      <w:pPr>
        <w:jc w:val="center"/>
        <w:outlineLvl w:val="0"/>
        <w:rPr>
          <w:sz w:val="28"/>
          <w:szCs w:val="28"/>
        </w:rPr>
      </w:pPr>
      <w:r w:rsidRPr="00CF6D78">
        <w:rPr>
          <w:sz w:val="28"/>
          <w:szCs w:val="28"/>
        </w:rPr>
        <w:t>ПОСТАНОВЛЕНИЕ</w:t>
      </w:r>
    </w:p>
    <w:p w:rsidR="00B357E1" w:rsidRPr="00CF6D78" w:rsidP="00B357E1">
      <w:pPr>
        <w:jc w:val="center"/>
        <w:outlineLvl w:val="0"/>
        <w:rPr>
          <w:sz w:val="28"/>
          <w:szCs w:val="28"/>
        </w:rPr>
      </w:pPr>
      <w:r w:rsidRPr="00CF6D78">
        <w:rPr>
          <w:sz w:val="28"/>
          <w:szCs w:val="28"/>
        </w:rPr>
        <w:t>по</w:t>
      </w:r>
      <w:r w:rsidRPr="00CF6D78">
        <w:rPr>
          <w:sz w:val="28"/>
          <w:szCs w:val="28"/>
        </w:rPr>
        <w:t xml:space="preserve"> делу об административном правонарушении</w:t>
      </w:r>
    </w:p>
    <w:p w:rsidR="00B357E1" w:rsidRPr="006A3D2E" w:rsidP="00B357E1">
      <w:pPr>
        <w:pStyle w:val="BodyTextIndent"/>
        <w:ind w:left="0"/>
        <w:rPr>
          <w:sz w:val="28"/>
          <w:szCs w:val="28"/>
        </w:rPr>
      </w:pPr>
      <w:r>
        <w:rPr>
          <w:sz w:val="28"/>
          <w:szCs w:val="28"/>
        </w:rPr>
        <w:t>08.06.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21 года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                                г. Альметьевск</w:t>
      </w:r>
    </w:p>
    <w:p w:rsidR="00B357E1" w:rsidRPr="006A3D2E" w:rsidP="00B357E1">
      <w:pPr>
        <w:pStyle w:val="BodyTextIndent"/>
        <w:ind w:left="0"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</w:t>
      </w:r>
      <w:r>
        <w:rPr>
          <w:sz w:val="28"/>
          <w:szCs w:val="28"/>
        </w:rPr>
        <w:t xml:space="preserve"> части 1 </w:t>
      </w:r>
      <w:r w:rsidRPr="006A3D2E">
        <w:rPr>
          <w:sz w:val="28"/>
          <w:szCs w:val="28"/>
        </w:rPr>
        <w:t xml:space="preserve">ст. </w:t>
      </w:r>
      <w:r>
        <w:rPr>
          <w:sz w:val="28"/>
          <w:szCs w:val="28"/>
        </w:rPr>
        <w:t>7</w:t>
      </w:r>
      <w:r w:rsidRPr="006A3D2E">
        <w:rPr>
          <w:sz w:val="28"/>
          <w:szCs w:val="28"/>
        </w:rPr>
        <w:t>.2</w:t>
      </w:r>
      <w:r>
        <w:rPr>
          <w:sz w:val="28"/>
          <w:szCs w:val="28"/>
        </w:rPr>
        <w:t>7</w:t>
      </w:r>
      <w:r w:rsidRPr="006A3D2E">
        <w:rPr>
          <w:sz w:val="28"/>
          <w:szCs w:val="28"/>
        </w:rPr>
        <w:t xml:space="preserve"> Ко</w:t>
      </w:r>
      <w:r>
        <w:rPr>
          <w:sz w:val="28"/>
          <w:szCs w:val="28"/>
        </w:rPr>
        <w:t>АП РФ</w:t>
      </w:r>
      <w:r w:rsidRPr="006A3D2E">
        <w:rPr>
          <w:sz w:val="28"/>
          <w:szCs w:val="28"/>
        </w:rPr>
        <w:t xml:space="preserve">, в отношении </w:t>
      </w:r>
    </w:p>
    <w:p w:rsidR="00B357E1" w:rsidRPr="006A3D2E" w:rsidP="00B357E1">
      <w:pPr>
        <w:pStyle w:val="BodyTextIndent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Эргашевой М</w:t>
      </w:r>
      <w:r w:rsidR="00B11546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B1154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B1154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г.р., место рождения </w:t>
      </w:r>
      <w:r w:rsidR="00B1154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гражданки </w:t>
      </w:r>
      <w:r w:rsidR="00B1154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B1154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проживающей по адресу: </w:t>
      </w:r>
      <w:r w:rsidR="00B1154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B1154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B1154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паспорт </w:t>
      </w:r>
      <w:r w:rsidR="00B1154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B357E1" w:rsidP="00B357E1">
      <w:pPr>
        <w:jc w:val="center"/>
        <w:outlineLvl w:val="0"/>
        <w:rPr>
          <w:sz w:val="28"/>
          <w:szCs w:val="28"/>
        </w:rPr>
      </w:pPr>
      <w:r w:rsidRPr="00CF6D78">
        <w:rPr>
          <w:sz w:val="28"/>
          <w:szCs w:val="28"/>
        </w:rPr>
        <w:t>УСТАНОВИЛ:</w:t>
      </w:r>
    </w:p>
    <w:p w:rsidR="00B11546" w:rsidP="00B357E1">
      <w:pPr>
        <w:pStyle w:val="BodyTextIndent"/>
        <w:ind w:left="0" w:firstLine="709"/>
        <w:jc w:val="both"/>
        <w:outlineLvl w:val="0"/>
        <w:rPr>
          <w:sz w:val="28"/>
          <w:szCs w:val="28"/>
        </w:rPr>
      </w:pPr>
    </w:p>
    <w:p w:rsidR="00B357E1" w:rsidRPr="005B2FD2" w:rsidP="00B357E1">
      <w:pPr>
        <w:pStyle w:val="BodyTextInden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Эргашева М.А., 23.04.2022 года примерно в 17 час. 51 мин., являясь </w:t>
      </w:r>
      <w:r w:rsidR="00B1154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расположенном по адресу: </w:t>
      </w:r>
      <w:r w:rsidR="00B1154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совершила хищение путем присвоения денежных средств в размере 550 руб. из кассы данного магазина в период трудового дня, тем самым совершила путем присвоения мелкое хищение чужого имущества. </w:t>
      </w:r>
    </w:p>
    <w:p w:rsidR="00B357E1" w:rsidP="00B357E1">
      <w:pPr>
        <w:pStyle w:val="BodyTextIndent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Эргашева М.А. при рассмотрении дела с протоколом об административном правонарушении не согласилась, указав, что ее вина в совершении хищения не доказана</w:t>
      </w:r>
      <w:r w:rsidRPr="00B14B44">
        <w:rPr>
          <w:color w:val="000000"/>
          <w:sz w:val="28"/>
          <w:szCs w:val="28"/>
        </w:rPr>
        <w:t xml:space="preserve">. </w:t>
      </w:r>
    </w:p>
    <w:p w:rsidR="00B357E1" w:rsidRPr="00B14B44" w:rsidP="00B357E1">
      <w:pPr>
        <w:pStyle w:val="ConsPlusNormal"/>
        <w:ind w:firstLine="709"/>
        <w:jc w:val="both"/>
        <w:rPr>
          <w:color w:val="000000"/>
        </w:rPr>
      </w:pPr>
      <w:r w:rsidRPr="00B14B44">
        <w:rPr>
          <w:color w:val="000000"/>
        </w:rPr>
        <w:t xml:space="preserve">Частью 1 статьи 7.27 КоАП РФ установлена ответственность за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B14B44">
          <w:rPr>
            <w:color w:val="000000"/>
          </w:rPr>
          <w:t>частями второй</w:t>
        </w:r>
      </w:hyperlink>
      <w:r w:rsidRPr="00B14B44">
        <w:rPr>
          <w:color w:val="000000"/>
        </w:rPr>
        <w:t xml:space="preserve">, </w:t>
      </w:r>
      <w:hyperlink r:id="rId5" w:history="1">
        <w:r w:rsidRPr="00B14B44">
          <w:rPr>
            <w:color w:val="000000"/>
          </w:rPr>
          <w:t>третьей</w:t>
        </w:r>
      </w:hyperlink>
      <w:r w:rsidRPr="00B14B44">
        <w:rPr>
          <w:color w:val="000000"/>
        </w:rPr>
        <w:t xml:space="preserve"> и </w:t>
      </w:r>
      <w:hyperlink r:id="rId6" w:history="1">
        <w:r w:rsidRPr="00B14B44">
          <w:rPr>
            <w:color w:val="000000"/>
          </w:rPr>
          <w:t>четвертой статьи 158</w:t>
        </w:r>
      </w:hyperlink>
      <w:r w:rsidRPr="00B14B44">
        <w:rPr>
          <w:color w:val="000000"/>
        </w:rPr>
        <w:t xml:space="preserve">, статьей 158.1, </w:t>
      </w:r>
      <w:hyperlink r:id="rId7" w:history="1">
        <w:r w:rsidRPr="00B14B44">
          <w:rPr>
            <w:color w:val="000000"/>
          </w:rPr>
          <w:t>частями второй</w:t>
        </w:r>
      </w:hyperlink>
      <w:r w:rsidRPr="00B14B44">
        <w:rPr>
          <w:color w:val="000000"/>
        </w:rPr>
        <w:t xml:space="preserve">, </w:t>
      </w:r>
      <w:hyperlink r:id="rId8" w:history="1">
        <w:r w:rsidRPr="00B14B44">
          <w:rPr>
            <w:color w:val="000000"/>
          </w:rPr>
          <w:t>третьей</w:t>
        </w:r>
      </w:hyperlink>
      <w:r w:rsidRPr="00B14B44">
        <w:rPr>
          <w:color w:val="000000"/>
        </w:rPr>
        <w:t xml:space="preserve"> и </w:t>
      </w:r>
      <w:hyperlink r:id="rId9" w:history="1">
        <w:r w:rsidRPr="00B14B44">
          <w:rPr>
            <w:color w:val="000000"/>
          </w:rPr>
          <w:t>четвертой статьи 159</w:t>
        </w:r>
      </w:hyperlink>
      <w:r w:rsidRPr="00B14B44">
        <w:rPr>
          <w:color w:val="000000"/>
        </w:rPr>
        <w:t xml:space="preserve">, </w:t>
      </w:r>
      <w:hyperlink r:id="rId10" w:history="1">
        <w:r w:rsidRPr="00B14B44">
          <w:rPr>
            <w:color w:val="000000"/>
          </w:rPr>
          <w:t>частями второй</w:t>
        </w:r>
      </w:hyperlink>
      <w:r w:rsidRPr="00B14B44">
        <w:rPr>
          <w:color w:val="000000"/>
        </w:rPr>
        <w:t xml:space="preserve">, </w:t>
      </w:r>
      <w:hyperlink r:id="rId11" w:history="1">
        <w:r w:rsidRPr="00B14B44">
          <w:rPr>
            <w:color w:val="000000"/>
          </w:rPr>
          <w:t>третьей</w:t>
        </w:r>
      </w:hyperlink>
      <w:r w:rsidRPr="00B14B44">
        <w:rPr>
          <w:color w:val="000000"/>
        </w:rPr>
        <w:t xml:space="preserve"> и </w:t>
      </w:r>
      <w:hyperlink r:id="rId12" w:history="1">
        <w:r w:rsidRPr="00B14B44">
          <w:rPr>
            <w:color w:val="000000"/>
          </w:rPr>
          <w:t>четвертой статьи 159.1</w:t>
        </w:r>
      </w:hyperlink>
      <w:r w:rsidRPr="00B14B44">
        <w:rPr>
          <w:color w:val="000000"/>
        </w:rPr>
        <w:t xml:space="preserve">, </w:t>
      </w:r>
      <w:hyperlink r:id="rId13" w:history="1">
        <w:r w:rsidRPr="00B14B44">
          <w:rPr>
            <w:color w:val="000000"/>
          </w:rPr>
          <w:t>частями второй</w:t>
        </w:r>
      </w:hyperlink>
      <w:r w:rsidRPr="00B14B44">
        <w:rPr>
          <w:color w:val="000000"/>
        </w:rPr>
        <w:t xml:space="preserve">, </w:t>
      </w:r>
      <w:hyperlink r:id="rId14" w:history="1">
        <w:r w:rsidRPr="00B14B44">
          <w:rPr>
            <w:color w:val="000000"/>
          </w:rPr>
          <w:t>третьей</w:t>
        </w:r>
      </w:hyperlink>
      <w:r w:rsidRPr="00B14B44">
        <w:rPr>
          <w:color w:val="000000"/>
        </w:rPr>
        <w:t xml:space="preserve"> и </w:t>
      </w:r>
      <w:hyperlink r:id="rId15" w:history="1">
        <w:r w:rsidRPr="00B14B44">
          <w:rPr>
            <w:color w:val="000000"/>
          </w:rPr>
          <w:t>четвертой статьи 159.2</w:t>
        </w:r>
      </w:hyperlink>
      <w:r w:rsidRPr="00B14B44">
        <w:rPr>
          <w:color w:val="000000"/>
        </w:rPr>
        <w:t xml:space="preserve">, </w:t>
      </w:r>
      <w:hyperlink r:id="rId16" w:history="1">
        <w:r w:rsidRPr="00B14B44">
          <w:rPr>
            <w:color w:val="000000"/>
          </w:rPr>
          <w:t>частями второй</w:t>
        </w:r>
      </w:hyperlink>
      <w:r w:rsidRPr="00B14B44">
        <w:rPr>
          <w:color w:val="000000"/>
        </w:rPr>
        <w:t xml:space="preserve">, </w:t>
      </w:r>
      <w:hyperlink r:id="rId17" w:history="1">
        <w:r w:rsidRPr="00B14B44">
          <w:rPr>
            <w:color w:val="000000"/>
          </w:rPr>
          <w:t>третьей</w:t>
        </w:r>
      </w:hyperlink>
      <w:r w:rsidRPr="00B14B44">
        <w:rPr>
          <w:color w:val="000000"/>
        </w:rPr>
        <w:t xml:space="preserve"> и </w:t>
      </w:r>
      <w:hyperlink r:id="rId18" w:history="1">
        <w:r w:rsidRPr="00B14B44">
          <w:rPr>
            <w:color w:val="000000"/>
          </w:rPr>
          <w:t>четвертой статьи 159.3</w:t>
        </w:r>
      </w:hyperlink>
      <w:r w:rsidRPr="00B14B44">
        <w:rPr>
          <w:color w:val="000000"/>
        </w:rPr>
        <w:t xml:space="preserve">, </w:t>
      </w:r>
      <w:hyperlink r:id="rId19" w:history="1">
        <w:r w:rsidRPr="00B14B44">
          <w:rPr>
            <w:color w:val="000000"/>
          </w:rPr>
          <w:t>частями второй</w:t>
        </w:r>
      </w:hyperlink>
      <w:r w:rsidRPr="00B14B44">
        <w:rPr>
          <w:color w:val="000000"/>
        </w:rPr>
        <w:t xml:space="preserve">, </w:t>
      </w:r>
      <w:hyperlink r:id="rId20" w:history="1">
        <w:r w:rsidRPr="00B14B44">
          <w:rPr>
            <w:color w:val="000000"/>
          </w:rPr>
          <w:t>третьей</w:t>
        </w:r>
      </w:hyperlink>
      <w:r w:rsidRPr="00B14B44">
        <w:rPr>
          <w:color w:val="000000"/>
        </w:rPr>
        <w:t xml:space="preserve"> и </w:t>
      </w:r>
      <w:hyperlink r:id="rId21" w:history="1">
        <w:r w:rsidRPr="00B14B44">
          <w:rPr>
            <w:color w:val="000000"/>
          </w:rPr>
          <w:t>четвертой статьи 159.5</w:t>
        </w:r>
      </w:hyperlink>
      <w:r w:rsidRPr="00B14B44">
        <w:rPr>
          <w:color w:val="000000"/>
        </w:rPr>
        <w:t xml:space="preserve">, </w:t>
      </w:r>
      <w:hyperlink r:id="rId22" w:history="1">
        <w:r w:rsidRPr="00B14B44">
          <w:rPr>
            <w:color w:val="000000"/>
          </w:rPr>
          <w:t>частями второй</w:t>
        </w:r>
      </w:hyperlink>
      <w:r w:rsidRPr="00B14B44">
        <w:rPr>
          <w:color w:val="000000"/>
        </w:rPr>
        <w:t xml:space="preserve">, </w:t>
      </w:r>
      <w:hyperlink r:id="rId23" w:history="1">
        <w:r w:rsidRPr="00B14B44">
          <w:rPr>
            <w:color w:val="000000"/>
          </w:rPr>
          <w:t>третьей</w:t>
        </w:r>
      </w:hyperlink>
      <w:r w:rsidRPr="00B14B44">
        <w:rPr>
          <w:color w:val="000000"/>
        </w:rPr>
        <w:t xml:space="preserve"> и </w:t>
      </w:r>
      <w:hyperlink r:id="rId24" w:history="1">
        <w:r w:rsidRPr="00B14B44">
          <w:rPr>
            <w:color w:val="000000"/>
          </w:rPr>
          <w:t>четвертой статьи 159.6</w:t>
        </w:r>
      </w:hyperlink>
      <w:r w:rsidRPr="00B14B44">
        <w:rPr>
          <w:color w:val="000000"/>
        </w:rPr>
        <w:t xml:space="preserve"> и </w:t>
      </w:r>
      <w:hyperlink r:id="rId25" w:history="1">
        <w:r w:rsidRPr="00B14B44">
          <w:rPr>
            <w:color w:val="000000"/>
          </w:rPr>
          <w:t>частями второй</w:t>
        </w:r>
      </w:hyperlink>
      <w:r w:rsidRPr="00B14B44">
        <w:rPr>
          <w:color w:val="000000"/>
        </w:rPr>
        <w:t xml:space="preserve"> и </w:t>
      </w:r>
      <w:hyperlink r:id="rId26" w:history="1">
        <w:r w:rsidRPr="00B14B44">
          <w:rPr>
            <w:color w:val="000000"/>
          </w:rPr>
          <w:t>третьей статьи 160</w:t>
        </w:r>
      </w:hyperlink>
      <w:r w:rsidRPr="00B14B44">
        <w:rPr>
          <w:color w:val="000000"/>
        </w:rPr>
        <w:t xml:space="preserve"> Уголовного кодекса Российской Федерации</w:t>
      </w:r>
      <w:r>
        <w:rPr>
          <w:color w:val="000000"/>
        </w:rPr>
        <w:t>.</w:t>
      </w:r>
    </w:p>
    <w:p w:rsidR="00B357E1" w:rsidP="00B357E1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Эргашевой М.А. </w:t>
      </w:r>
      <w:r w:rsidRPr="006A3D2E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следующими доказательствами: протоколом об административном правонарушении; рапортом сотрудника ОМВД РФ по Альметьевскому району; заявлением представителя </w:t>
      </w:r>
      <w:r w:rsidR="00B1154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о привлечении к ответственности за хищение денежных средств; данными электронного журнала «Ревизия кассы» о том, что 23 апреля 2022 года в 17 час. 51 мин. в кассе имеется разница (недостача) денежных средств в размере 557 руб. 97 </w:t>
      </w:r>
      <w:r>
        <w:rPr>
          <w:sz w:val="28"/>
          <w:szCs w:val="28"/>
        </w:rPr>
        <w:t>коп.</w:t>
      </w:r>
      <w:r>
        <w:rPr>
          <w:sz w:val="28"/>
          <w:szCs w:val="28"/>
        </w:rPr>
        <w:t xml:space="preserve">; приказом от 12 июня 2021 года о приеме на работу Эргашеву М.А. на должность продавца-кассира в </w:t>
      </w:r>
      <w:r w:rsidR="00B1154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.  </w:t>
      </w:r>
    </w:p>
    <w:p w:rsidR="00B357E1" w:rsidP="00B357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письменных объяснений </w:t>
      </w:r>
      <w:r w:rsidR="00B1154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опрошенной в качестве свидетеля, следует, что она работает на должности менеджера безопасности и качества в </w:t>
      </w:r>
      <w:r w:rsidR="00B1154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и в результате просмотра видеонаблюдения был установлено факт </w:t>
      </w:r>
      <w:r>
        <w:rPr>
          <w:sz w:val="28"/>
          <w:szCs w:val="28"/>
        </w:rPr>
        <w:t>хищения путем присвоения денежных средств в размере 550 руб. из кассы</w:t>
      </w:r>
      <w:r w:rsidRPr="00835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магазине «Пятерочка», расположенном по адресу: </w:t>
      </w:r>
      <w:r w:rsidR="00B1154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совершенного 23 апреля 2022 года в 17 час. 51 мин. продавцом-кассиром Эргашевой М.А.</w:t>
      </w:r>
    </w:p>
    <w:p w:rsidR="00B357E1" w:rsidP="00B357E1">
      <w:pPr>
        <w:pStyle w:val="ConsPlusNormal"/>
        <w:ind w:firstLine="709"/>
        <w:jc w:val="both"/>
      </w:pPr>
      <w:r>
        <w:t>Доводы Эргашевой М.А. о невиновности опровергаются имеющимися в деле доказательствами, не доверять которым оснований не имеется, в связи с чем мировой судья расценивает такие доводы как способ защиты.</w:t>
      </w:r>
    </w:p>
    <w:p w:rsidR="00B357E1" w:rsidP="00B357E1">
      <w:pPr>
        <w:pStyle w:val="ConsPlusNormal"/>
        <w:ind w:firstLine="709"/>
        <w:jc w:val="both"/>
      </w:pPr>
      <w:r w:rsidRPr="00E1546F">
        <w:t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</w:t>
      </w:r>
      <w:r>
        <w:t xml:space="preserve"> 1</w:t>
      </w:r>
      <w:r w:rsidRPr="00E1546F">
        <w:t xml:space="preserve"> ст. </w:t>
      </w:r>
      <w:r>
        <w:t>7.27</w:t>
      </w:r>
      <w:r w:rsidRPr="00E1546F">
        <w:t xml:space="preserve"> КоАП РФ.</w:t>
      </w:r>
      <w:r>
        <w:t xml:space="preserve"> </w:t>
      </w:r>
    </w:p>
    <w:p w:rsidR="00B357E1" w:rsidP="00B357E1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смягчающих </w:t>
      </w:r>
      <w:r w:rsidRPr="00717312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- не установлено.</w:t>
      </w:r>
    </w:p>
    <w:p w:rsidR="00B357E1" w:rsidP="00B357E1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отягчающих </w:t>
      </w:r>
      <w:r w:rsidRPr="00717312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- не установлено.</w:t>
      </w:r>
    </w:p>
    <w:p w:rsidR="00B357E1" w:rsidRPr="00EA6324" w:rsidP="00B357E1">
      <w:pPr>
        <w:widowControl w:val="0"/>
        <w:ind w:firstLine="709"/>
        <w:jc w:val="both"/>
        <w:rPr>
          <w:sz w:val="28"/>
          <w:szCs w:val="28"/>
        </w:rPr>
      </w:pPr>
      <w:r w:rsidRPr="00EA6324">
        <w:rPr>
          <w:sz w:val="28"/>
          <w:szCs w:val="28"/>
        </w:rPr>
        <w:t>При определении наказания миров</w:t>
      </w:r>
      <w:r>
        <w:rPr>
          <w:sz w:val="28"/>
          <w:szCs w:val="28"/>
        </w:rPr>
        <w:t>ой</w:t>
      </w:r>
      <w:r w:rsidRPr="00EA6324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EA6324">
        <w:rPr>
          <w:sz w:val="28"/>
          <w:szCs w:val="28"/>
        </w:rPr>
        <w:t xml:space="preserve"> учитыва</w:t>
      </w:r>
      <w:r>
        <w:rPr>
          <w:sz w:val="28"/>
          <w:szCs w:val="28"/>
        </w:rPr>
        <w:t>ет</w:t>
      </w:r>
      <w:r w:rsidRPr="00EA6324">
        <w:rPr>
          <w:sz w:val="28"/>
          <w:szCs w:val="28"/>
        </w:rPr>
        <w:t xml:space="preserve"> характер и обстоятельства совершенного правонарушения, его тяжесть, личность </w:t>
      </w:r>
      <w:r>
        <w:rPr>
          <w:sz w:val="28"/>
          <w:szCs w:val="28"/>
        </w:rPr>
        <w:t xml:space="preserve">и состояние здоровья </w:t>
      </w:r>
      <w:r w:rsidRPr="00EA6324">
        <w:rPr>
          <w:sz w:val="28"/>
          <w:szCs w:val="28"/>
        </w:rPr>
        <w:t>виновного,</w:t>
      </w:r>
      <w:r>
        <w:rPr>
          <w:sz w:val="28"/>
          <w:szCs w:val="28"/>
        </w:rPr>
        <w:t xml:space="preserve"> его семейное положение и состав семьи</w:t>
      </w:r>
      <w:r w:rsidRPr="007961E2">
        <w:rPr>
          <w:sz w:val="28"/>
          <w:szCs w:val="28"/>
        </w:rPr>
        <w:t>,</w:t>
      </w:r>
      <w:r>
        <w:rPr>
          <w:sz w:val="28"/>
          <w:szCs w:val="28"/>
        </w:rPr>
        <w:t xml:space="preserve"> справку ИАЗ ОМВД РФ по Альметьевскому району об </w:t>
      </w:r>
      <w:r w:rsidRPr="00EA6324">
        <w:rPr>
          <w:sz w:val="28"/>
          <w:szCs w:val="28"/>
        </w:rPr>
        <w:t>административных взыскани</w:t>
      </w:r>
      <w:r>
        <w:rPr>
          <w:sz w:val="28"/>
          <w:szCs w:val="28"/>
        </w:rPr>
        <w:t>ях и считает необходимым назначить наказание в виде административного штрафа.</w:t>
      </w:r>
    </w:p>
    <w:p w:rsidR="00B357E1" w:rsidRPr="006A3D2E" w:rsidP="00B357E1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>Руководствуясь ст.ст.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B11546" w:rsidP="00B357E1">
      <w:pPr>
        <w:jc w:val="center"/>
        <w:outlineLvl w:val="0"/>
        <w:rPr>
          <w:sz w:val="28"/>
          <w:szCs w:val="28"/>
        </w:rPr>
      </w:pPr>
    </w:p>
    <w:p w:rsidR="00B357E1" w:rsidP="00B357E1">
      <w:pPr>
        <w:jc w:val="center"/>
        <w:outlineLvl w:val="0"/>
        <w:rPr>
          <w:sz w:val="28"/>
          <w:szCs w:val="28"/>
        </w:rPr>
      </w:pPr>
      <w:r w:rsidRPr="00CF6D78">
        <w:rPr>
          <w:sz w:val="28"/>
          <w:szCs w:val="28"/>
        </w:rPr>
        <w:t>ПОСТАНОВИЛ:</w:t>
      </w:r>
    </w:p>
    <w:p w:rsidR="00B357E1" w:rsidP="00B357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Эргашеву М</w:t>
      </w:r>
      <w:r w:rsidRPr="00B11546" w:rsidR="00B11546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Pr="00B11546" w:rsidR="00B11546">
        <w:rPr>
          <w:sz w:val="28"/>
          <w:szCs w:val="28"/>
        </w:rPr>
        <w:t>.</w:t>
      </w:r>
      <w:r>
        <w:rPr>
          <w:sz w:val="28"/>
          <w:szCs w:val="28"/>
        </w:rPr>
        <w:t xml:space="preserve"> по части 1 ст. 7.27 КоАП РФ подвергнуть административному наказанию в виде административного штрафа в размере 1000 (одной тысячи) рублей.</w:t>
      </w:r>
    </w:p>
    <w:p w:rsidR="00B357E1" w:rsidRPr="00204DC1" w:rsidP="00B357E1">
      <w:pPr>
        <w:ind w:right="140" w:firstLine="709"/>
        <w:jc w:val="both"/>
        <w:rPr>
          <w:color w:val="000000"/>
          <w:sz w:val="28"/>
          <w:szCs w:val="28"/>
        </w:rPr>
      </w:pPr>
      <w:r w:rsidRPr="00204DC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204DC1">
        <w:rPr>
          <w:color w:val="000000"/>
          <w:sz w:val="28"/>
          <w:szCs w:val="28"/>
        </w:rPr>
        <w:t>част</w:t>
      </w:r>
      <w:r>
        <w:rPr>
          <w:color w:val="000000"/>
          <w:sz w:val="28"/>
          <w:szCs w:val="28"/>
        </w:rPr>
        <w:t>ью</w:t>
      </w:r>
      <w:r w:rsidRPr="00204DC1">
        <w:rPr>
          <w:color w:val="000000"/>
          <w:sz w:val="28"/>
          <w:szCs w:val="28"/>
        </w:rPr>
        <w:t xml:space="preserve">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</w:rPr>
        <w:t xml:space="preserve"> по р</w:t>
      </w:r>
      <w:r w:rsidRPr="00204DC1">
        <w:rPr>
          <w:color w:val="000000"/>
          <w:sz w:val="28"/>
          <w:szCs w:val="28"/>
        </w:rPr>
        <w:t>еквизит</w:t>
      </w:r>
      <w:r>
        <w:rPr>
          <w:color w:val="000000"/>
          <w:sz w:val="28"/>
          <w:szCs w:val="28"/>
        </w:rPr>
        <w:t>ам</w:t>
      </w:r>
      <w:r w:rsidRPr="00204DC1">
        <w:rPr>
          <w:color w:val="000000"/>
          <w:sz w:val="28"/>
          <w:szCs w:val="28"/>
        </w:rPr>
        <w:t>: Р/С-40101810800000010001; Банк ГРКЦ НБ РТ Банка России, г. Казань; ОКТМО-92701000001; Получатель платежа УФК по РТ (Министерство юстиции РТ); ИНН-1654003139; КПП получателя 165501001; БИК-049205001; КБК-73111601203019000140, УИН</w:t>
      </w:r>
      <w:r>
        <w:rPr>
          <w:color w:val="000000"/>
          <w:sz w:val="28"/>
          <w:szCs w:val="28"/>
        </w:rPr>
        <w:t>0</w:t>
      </w:r>
      <w:r w:rsidRPr="00204DC1">
        <w:rPr>
          <w:color w:val="000000"/>
          <w:sz w:val="28"/>
          <w:szCs w:val="28"/>
        </w:rPr>
        <w:t>31869090000000002</w:t>
      </w:r>
      <w:r>
        <w:rPr>
          <w:color w:val="000000"/>
          <w:sz w:val="28"/>
          <w:szCs w:val="28"/>
        </w:rPr>
        <w:t>8634508</w:t>
      </w:r>
      <w:r w:rsidRPr="00204DC1">
        <w:rPr>
          <w:color w:val="000000"/>
          <w:sz w:val="28"/>
          <w:szCs w:val="28"/>
        </w:rPr>
        <w:t>.</w:t>
      </w:r>
    </w:p>
    <w:p w:rsidR="00B357E1" w:rsidRPr="006A3D2E" w:rsidP="00B357E1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B11546" w:rsidP="00B357E1">
      <w:pPr>
        <w:jc w:val="both"/>
        <w:rPr>
          <w:sz w:val="28"/>
          <w:szCs w:val="28"/>
        </w:rPr>
      </w:pPr>
    </w:p>
    <w:p w:rsidR="00B357E1" w:rsidRPr="006A3D2E" w:rsidP="00B357E1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B357E1" w:rsidP="00B357E1">
      <w:pPr>
        <w:jc w:val="both"/>
        <w:rPr>
          <w:sz w:val="28"/>
          <w:szCs w:val="28"/>
        </w:rPr>
      </w:pPr>
    </w:p>
    <w:p w:rsidR="00647F0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5F"/>
    <w:rsid w:val="00150F94"/>
    <w:rsid w:val="00204DC1"/>
    <w:rsid w:val="005B2FD2"/>
    <w:rsid w:val="00647F00"/>
    <w:rsid w:val="006A3D2E"/>
    <w:rsid w:val="00717312"/>
    <w:rsid w:val="007961E2"/>
    <w:rsid w:val="0083555D"/>
    <w:rsid w:val="0084065F"/>
    <w:rsid w:val="00B11546"/>
    <w:rsid w:val="00B14B44"/>
    <w:rsid w:val="00B357E1"/>
    <w:rsid w:val="00CF6D78"/>
    <w:rsid w:val="00DE2148"/>
    <w:rsid w:val="00E1546F"/>
    <w:rsid w:val="00E91017"/>
    <w:rsid w:val="00EA63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E26591-DA0B-499B-8EB9-C05D937E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4065F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2"/>
    <w:qFormat/>
    <w:rsid w:val="0084065F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406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8406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84065F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406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B357E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B357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35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522CDD7EC34063D71E68F6F13B343F3F1A14821ACA9A92E4F053395E3F39876298094174F49R1r4H" TargetMode="External" /><Relationship Id="rId11" Type="http://schemas.openxmlformats.org/officeDocument/2006/relationships/hyperlink" Target="consultantplus://offline/ref=C522CDD7EC34063D71E68F6F13B343F3F1A14821ACA9A92E4F053395E3F39876298094174F49R1rAH" TargetMode="External" /><Relationship Id="rId12" Type="http://schemas.openxmlformats.org/officeDocument/2006/relationships/hyperlink" Target="consultantplus://offline/ref=C522CDD7EC34063D71E68F6F13B343F3F1A14821ACA9A92E4F053395E3F39876298094174F4AR1r2H" TargetMode="External" /><Relationship Id="rId13" Type="http://schemas.openxmlformats.org/officeDocument/2006/relationships/hyperlink" Target="consultantplus://offline/ref=C522CDD7EC34063D71E68F6F13B343F3F1A14821ACA9A92E4F053395E3F39876298094174F4AR1r4H" TargetMode="External" /><Relationship Id="rId14" Type="http://schemas.openxmlformats.org/officeDocument/2006/relationships/hyperlink" Target="consultantplus://offline/ref=C522CDD7EC34063D71E68F6F13B343F3F1A14821ACA9A92E4F053395E3F39876298094174F4AR1rAH" TargetMode="External" /><Relationship Id="rId15" Type="http://schemas.openxmlformats.org/officeDocument/2006/relationships/hyperlink" Target="consultantplus://offline/ref=C522CDD7EC34063D71E68F6F13B343F3F1A14821ACA9A92E4F053395E3F39876298094174F4BR1r2H" TargetMode="External" /><Relationship Id="rId16" Type="http://schemas.openxmlformats.org/officeDocument/2006/relationships/hyperlink" Target="consultantplus://offline/ref=C522CDD7EC34063D71E68F6F13B343F3F1A14821ACA9A92E4F053395E3F39876298094174F4BR1r5H" TargetMode="External" /><Relationship Id="rId17" Type="http://schemas.openxmlformats.org/officeDocument/2006/relationships/hyperlink" Target="consultantplus://offline/ref=C522CDD7EC34063D71E68F6F13B343F3F1A14821ACA9A92E4F053395E3F39876298094174F4BR1rBH" TargetMode="External" /><Relationship Id="rId18" Type="http://schemas.openxmlformats.org/officeDocument/2006/relationships/hyperlink" Target="consultantplus://offline/ref=C522CDD7EC34063D71E68F6F13B343F3F1A14821ACA9A92E4F053395E3F39876298094174F4CR1r3H" TargetMode="External" /><Relationship Id="rId19" Type="http://schemas.openxmlformats.org/officeDocument/2006/relationships/hyperlink" Target="consultantplus://offline/ref=C522CDD7EC34063D71E68F6F13B343F3F1A14821ACA9A92E4F053395E3F39876298094174F4DR1r1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C522CDD7EC34063D71E68F6F13B343F3F1A14821ACA9A92E4F053395E3F39876298094174F4DR1r7H" TargetMode="External" /><Relationship Id="rId21" Type="http://schemas.openxmlformats.org/officeDocument/2006/relationships/hyperlink" Target="consultantplus://offline/ref=C522CDD7EC34063D71E68F6F13B343F3F1A14821ACA9A92E4F053395E3F39876298094174F4DR1r5H" TargetMode="External" /><Relationship Id="rId22" Type="http://schemas.openxmlformats.org/officeDocument/2006/relationships/hyperlink" Target="consultantplus://offline/ref=C522CDD7EC34063D71E68F6F13B343F3F1A14821ACA9A92E4F053395E3F39876298094174F4ER1r2H" TargetMode="External" /><Relationship Id="rId23" Type="http://schemas.openxmlformats.org/officeDocument/2006/relationships/hyperlink" Target="consultantplus://offline/ref=C522CDD7EC34063D71E68F6F13B343F3F1A14821ACA9A92E4F053395E3F39876298094174F4ER1r0H" TargetMode="External" /><Relationship Id="rId24" Type="http://schemas.openxmlformats.org/officeDocument/2006/relationships/hyperlink" Target="consultantplus://offline/ref=C522CDD7EC34063D71E68F6F13B343F3F1A14821ACA9A92E4F053395E3F39876298094174F4ER1r6H" TargetMode="External" /><Relationship Id="rId25" Type="http://schemas.openxmlformats.org/officeDocument/2006/relationships/hyperlink" Target="consultantplus://offline/ref=C522CDD7EC34063D71E68F6F13B343F3F1A14821ACA9A92E4F053395E3F39876298094174D4A151BRCr4H" TargetMode="External" /><Relationship Id="rId26" Type="http://schemas.openxmlformats.org/officeDocument/2006/relationships/hyperlink" Target="consultantplus://offline/ref=C522CDD7EC34063D71E68F6F13B343F3F1A14821ACA9A92E4F053395E3F39876298094174D4A151BRCr6H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22CDD7EC34063D71E68F6F13B343F3F1A14821ACA9A92E4F053395E3F39876298094174D4A1612RCr5H" TargetMode="External" /><Relationship Id="rId5" Type="http://schemas.openxmlformats.org/officeDocument/2006/relationships/hyperlink" Target="consultantplus://offline/ref=C522CDD7EC34063D71E68F6F13B343F3F1A14821ACA9A92E4F053395E3F39876298094174D4B111ERCr4H" TargetMode="External" /><Relationship Id="rId6" Type="http://schemas.openxmlformats.org/officeDocument/2006/relationships/hyperlink" Target="consultantplus://offline/ref=C522CDD7EC34063D71E68F6F13B343F3F1A14821ACA9A92E4F053395E3F39876298094174D4A1613RCr3H" TargetMode="External" /><Relationship Id="rId7" Type="http://schemas.openxmlformats.org/officeDocument/2006/relationships/hyperlink" Target="consultantplus://offline/ref=C522CDD7EC34063D71E68F6F13B343F3F1A14821ACA9A92E4F053395E3F39876298094174D4A151ARCr4H" TargetMode="External" /><Relationship Id="rId8" Type="http://schemas.openxmlformats.org/officeDocument/2006/relationships/hyperlink" Target="consultantplus://offline/ref=C522CDD7EC34063D71E68F6F13B343F3F1A14821ACA9A92E4F053395E3F39876298094174D4A151ARCr6H" TargetMode="External" /><Relationship Id="rId9" Type="http://schemas.openxmlformats.org/officeDocument/2006/relationships/hyperlink" Target="consultantplus://offline/ref=C522CDD7EC34063D71E68F6F13B343F3F1A14821ACA9A92E4F053395E3F39876298094174F49R1r0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