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EA7" w:rsidP="00F23EA7">
      <w:pPr>
        <w:jc w:val="right"/>
        <w:outlineLvl w:val="0"/>
        <w:rPr>
          <w:sz w:val="28"/>
          <w:szCs w:val="28"/>
        </w:rPr>
      </w:pPr>
      <w:r w:rsidRPr="000C3596">
        <w:rPr>
          <w:sz w:val="28"/>
          <w:szCs w:val="28"/>
        </w:rPr>
        <w:t>Дело №5-</w:t>
      </w:r>
      <w:r>
        <w:rPr>
          <w:sz w:val="28"/>
          <w:szCs w:val="28"/>
        </w:rPr>
        <w:t>181</w:t>
      </w:r>
      <w:r w:rsidRPr="000C3596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0C3596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:rsidR="00F23EA7" w:rsidRPr="005A5DA4" w:rsidP="00F23EA7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ПОСТАНОВЛЕНИЕ</w:t>
      </w:r>
    </w:p>
    <w:p w:rsidR="00F23EA7" w:rsidRPr="005A5DA4" w:rsidP="00F23EA7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</w:t>
      </w:r>
      <w:r w:rsidRPr="005A5DA4">
        <w:rPr>
          <w:sz w:val="28"/>
          <w:szCs w:val="28"/>
        </w:rPr>
        <w:t xml:space="preserve"> делу об административном правонарушении</w:t>
      </w:r>
    </w:p>
    <w:p w:rsidR="00F23EA7" w:rsidP="00F23EA7">
      <w:pPr>
        <w:pStyle w:val="BodyTextIndent"/>
        <w:ind w:firstLine="0"/>
        <w:rPr>
          <w:sz w:val="28"/>
          <w:szCs w:val="28"/>
        </w:rPr>
      </w:pPr>
    </w:p>
    <w:p w:rsidR="00F23EA7" w:rsidRPr="006A3D2E" w:rsidP="00F23EA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20.04.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 г. Альметьевск</w:t>
      </w:r>
    </w:p>
    <w:p w:rsidR="00F23EA7" w:rsidP="00F23EA7">
      <w:pPr>
        <w:pStyle w:val="BodyTextIndent"/>
        <w:ind w:firstLine="709"/>
        <w:rPr>
          <w:sz w:val="28"/>
          <w:szCs w:val="28"/>
        </w:rPr>
      </w:pPr>
    </w:p>
    <w:p w:rsidR="00F23EA7" w:rsidRPr="006A3D2E" w:rsidP="00F23EA7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рассмотрев 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Кодекса РФ об административных правонарушениях, в отношении </w:t>
      </w:r>
    </w:p>
    <w:p w:rsidR="00F23EA7" w:rsidP="00F23EA7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Бадретдинова И</w:t>
      </w:r>
      <w:r w:rsidR="00956E86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956E8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56E8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уроженца </w:t>
      </w:r>
      <w:r w:rsidR="00956E8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956E8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956E8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      </w:t>
      </w:r>
    </w:p>
    <w:p w:rsidR="00F23EA7" w:rsidP="00F23EA7">
      <w:pPr>
        <w:jc w:val="center"/>
        <w:outlineLvl w:val="0"/>
        <w:rPr>
          <w:sz w:val="28"/>
          <w:szCs w:val="28"/>
        </w:rPr>
      </w:pPr>
    </w:p>
    <w:p w:rsidR="00F23EA7" w:rsidP="00F23EA7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УСТАНОВИЛ:</w:t>
      </w:r>
    </w:p>
    <w:p w:rsidR="00F23EA7" w:rsidRPr="006A3D2E" w:rsidP="00F23EA7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Бадретдинов И.А. в</w:t>
      </w:r>
      <w:r w:rsidRPr="006A3D2E">
        <w:rPr>
          <w:sz w:val="28"/>
          <w:szCs w:val="28"/>
        </w:rPr>
        <w:t xml:space="preserve"> связи нарушением правил дорожного движения на </w:t>
      </w:r>
      <w:r w:rsidRPr="006A3D2E">
        <w:rPr>
          <w:sz w:val="28"/>
          <w:szCs w:val="28"/>
        </w:rPr>
        <w:t>основании  постановления</w:t>
      </w:r>
      <w:r>
        <w:rPr>
          <w:sz w:val="28"/>
          <w:szCs w:val="28"/>
        </w:rPr>
        <w:t xml:space="preserve"> ГИБДД №18810016170004633370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26.01.2022 года, вступившего в законную силу 08.02.2022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ст. 12.6 КоАП РФ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подвергнут административному наказанию в виде</w:t>
      </w:r>
      <w:r w:rsidRPr="006A3D2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100</w:t>
      </w:r>
      <w:r w:rsidRPr="006A3D2E">
        <w:rPr>
          <w:sz w:val="28"/>
          <w:szCs w:val="28"/>
        </w:rPr>
        <w:t>0 рублей, который в установленный законом срок</w:t>
      </w:r>
      <w:r>
        <w:rPr>
          <w:sz w:val="28"/>
          <w:szCs w:val="28"/>
        </w:rPr>
        <w:t xml:space="preserve"> до 7 апреля 2022 года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  <w:r>
        <w:rPr>
          <w:sz w:val="28"/>
          <w:szCs w:val="28"/>
        </w:rPr>
        <w:t xml:space="preserve"> В связи с этим, в отношении правонарушителя составлен протокол об административном правонарушении 16 РТ 01758554 от 19.04.2022 года по части 1 ст. 20.25 КоАП РФ.  </w:t>
      </w:r>
    </w:p>
    <w:p w:rsidR="00F23EA7" w:rsidP="00F23EA7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Бадретдинов И.А. при рассмотрении дела с протоколом согласился, указав, что административный штраф не был уплачен в установленный срок. </w:t>
      </w:r>
    </w:p>
    <w:p w:rsidR="00F23EA7" w:rsidP="00F23EA7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F23EA7" w:rsidRPr="006A3D2E" w:rsidP="00F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F23EA7" w:rsidRPr="00BF733C" w:rsidP="00F23EA7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правонарушителя </w:t>
      </w:r>
      <w:r w:rsidRPr="006A3D2E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</w:t>
      </w:r>
      <w:r w:rsidRPr="00BF733C">
        <w:rPr>
          <w:sz w:val="28"/>
          <w:szCs w:val="28"/>
        </w:rPr>
        <w:t>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</w:p>
    <w:p w:rsidR="00F23EA7" w:rsidRPr="00BF733C" w:rsidP="00F23EA7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</w:t>
      </w:r>
      <w:r>
        <w:rPr>
          <w:sz w:val="28"/>
          <w:szCs w:val="28"/>
        </w:rPr>
        <w:t>0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BF733C">
        <w:rPr>
          <w:sz w:val="28"/>
          <w:szCs w:val="28"/>
        </w:rPr>
        <w:t xml:space="preserve"> КоАП РФ.</w:t>
      </w:r>
    </w:p>
    <w:p w:rsidR="00F23EA7" w:rsidP="00F23EA7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 xml:space="preserve">смягчающие </w:t>
      </w:r>
      <w:r w:rsidRPr="00BF733C">
        <w:rPr>
          <w:sz w:val="28"/>
          <w:szCs w:val="28"/>
        </w:rPr>
        <w:t>административную ответственность, -</w:t>
      </w:r>
      <w:r>
        <w:rPr>
          <w:sz w:val="28"/>
          <w:szCs w:val="28"/>
        </w:rPr>
        <w:t xml:space="preserve"> не установлено.</w:t>
      </w:r>
    </w:p>
    <w:p w:rsidR="00F23EA7" w:rsidP="00F23EA7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Обстоятельства, отягчающие административную ответственность, -</w:t>
      </w:r>
      <w:r>
        <w:rPr>
          <w:sz w:val="28"/>
          <w:szCs w:val="28"/>
        </w:rPr>
        <w:t xml:space="preserve"> не установлено</w:t>
      </w:r>
      <w:r w:rsidRPr="006A3D2E">
        <w:rPr>
          <w:sz w:val="28"/>
          <w:szCs w:val="28"/>
        </w:rPr>
        <w:t>.</w:t>
      </w:r>
    </w:p>
    <w:p w:rsidR="00F23EA7" w:rsidP="00F23E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</w:t>
      </w:r>
      <w:r>
        <w:rPr>
          <w:sz w:val="28"/>
          <w:szCs w:val="28"/>
        </w:rPr>
        <w:t>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F23EA7" w:rsidRPr="006A3D2E" w:rsidP="00F23EA7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F23EA7" w:rsidP="00F23EA7">
      <w:pPr>
        <w:jc w:val="center"/>
        <w:outlineLvl w:val="0"/>
        <w:rPr>
          <w:sz w:val="28"/>
          <w:szCs w:val="28"/>
        </w:rPr>
      </w:pPr>
    </w:p>
    <w:p w:rsidR="00F23EA7" w:rsidP="00F23EA7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ПОСТАНОВИЛ:</w:t>
      </w:r>
    </w:p>
    <w:p w:rsidR="00F23EA7" w:rsidP="00F23EA7">
      <w:pPr>
        <w:jc w:val="center"/>
        <w:outlineLvl w:val="0"/>
        <w:rPr>
          <w:sz w:val="28"/>
          <w:szCs w:val="28"/>
        </w:rPr>
      </w:pPr>
    </w:p>
    <w:p w:rsidR="00F23EA7" w:rsidP="00F23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Бадретдинова И</w:t>
      </w:r>
      <w:r w:rsidR="00956E86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956E86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2000 (две тысячи) рублей.</w:t>
      </w:r>
    </w:p>
    <w:p w:rsidR="00F23EA7" w:rsidRPr="00775D0B" w:rsidP="00F23EA7">
      <w:pPr>
        <w:adjustRightInd w:val="0"/>
        <w:ind w:firstLine="720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23EA7" w:rsidP="00F23EA7">
      <w:pPr>
        <w:ind w:firstLine="709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Реквизиты для уплаты штрафа: Р/С-4010</w:t>
      </w:r>
      <w:r>
        <w:rPr>
          <w:sz w:val="28"/>
          <w:szCs w:val="28"/>
        </w:rPr>
        <w:t>2</w:t>
      </w:r>
      <w:r w:rsidRPr="00775D0B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Pr="00775D0B">
        <w:rPr>
          <w:sz w:val="28"/>
          <w:szCs w:val="28"/>
        </w:rPr>
        <w:t>; Банк ГРКЦ НБ РТ Банка России, г. Казань; ОКТМО-92701000001; Получатель платежа УФК по РТ (Министерство юстиции РТ); ИНН-1654003139; КПП получателя 165501001; БИК-049205001;</w:t>
      </w:r>
      <w:r>
        <w:rPr>
          <w:sz w:val="28"/>
          <w:szCs w:val="28"/>
        </w:rPr>
        <w:t xml:space="preserve"> счета получателя-03100643000000011100,</w:t>
      </w:r>
      <w:r w:rsidRPr="00775D0B">
        <w:rPr>
          <w:sz w:val="28"/>
          <w:szCs w:val="28"/>
        </w:rPr>
        <w:t xml:space="preserve"> КБК7311160120301</w:t>
      </w:r>
      <w:r>
        <w:rPr>
          <w:sz w:val="28"/>
          <w:szCs w:val="28"/>
        </w:rPr>
        <w:t>9</w:t>
      </w:r>
      <w:r w:rsidRPr="00775D0B">
        <w:rPr>
          <w:sz w:val="28"/>
          <w:szCs w:val="28"/>
        </w:rPr>
        <w:t>000</w:t>
      </w:r>
      <w:r>
        <w:rPr>
          <w:sz w:val="28"/>
          <w:szCs w:val="28"/>
        </w:rPr>
        <w:t>140</w:t>
      </w:r>
      <w:r w:rsidRPr="00775D0B">
        <w:rPr>
          <w:sz w:val="28"/>
          <w:szCs w:val="28"/>
        </w:rPr>
        <w:t>, УИН031869090000000002</w:t>
      </w:r>
      <w:r>
        <w:rPr>
          <w:sz w:val="28"/>
          <w:szCs w:val="28"/>
        </w:rPr>
        <w:t>8053253.</w:t>
      </w:r>
      <w:r w:rsidRPr="00ED05D9">
        <w:rPr>
          <w:sz w:val="28"/>
          <w:szCs w:val="28"/>
        </w:rPr>
        <w:t xml:space="preserve"> </w:t>
      </w:r>
    </w:p>
    <w:p w:rsidR="00F23EA7" w:rsidRPr="006A3D2E" w:rsidP="00F23EA7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F23EA7" w:rsidP="00F23EA7">
      <w:pPr>
        <w:jc w:val="both"/>
        <w:rPr>
          <w:sz w:val="28"/>
          <w:szCs w:val="28"/>
        </w:rPr>
      </w:pPr>
    </w:p>
    <w:p w:rsidR="00F23EA7" w:rsidRPr="006A3D2E" w:rsidP="00F23EA7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F23EA7" w:rsidP="00F23EA7">
      <w:pPr>
        <w:jc w:val="both"/>
        <w:rPr>
          <w:sz w:val="28"/>
          <w:szCs w:val="28"/>
        </w:rPr>
      </w:pPr>
    </w:p>
    <w:p w:rsidR="00F23EA7" w:rsidP="00F23EA7">
      <w:pPr>
        <w:jc w:val="both"/>
        <w:rPr>
          <w:sz w:val="28"/>
          <w:szCs w:val="28"/>
        </w:rPr>
      </w:pPr>
    </w:p>
    <w:p w:rsidR="00D5636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B0"/>
    <w:rsid w:val="000C3596"/>
    <w:rsid w:val="003F3540"/>
    <w:rsid w:val="005A5DA4"/>
    <w:rsid w:val="00656DAD"/>
    <w:rsid w:val="006A3D2E"/>
    <w:rsid w:val="00717312"/>
    <w:rsid w:val="00775D0B"/>
    <w:rsid w:val="00893C5C"/>
    <w:rsid w:val="00956E86"/>
    <w:rsid w:val="00BF733C"/>
    <w:rsid w:val="00C467B0"/>
    <w:rsid w:val="00D5636D"/>
    <w:rsid w:val="00ED05D9"/>
    <w:rsid w:val="00F23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B20A17-2FD4-424B-8E24-4EEEEBF2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467B0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467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C467B0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C467B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