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535C" w:rsidP="0023535C">
      <w:pPr>
        <w:jc w:val="both"/>
        <w:rPr>
          <w:sz w:val="28"/>
          <w:szCs w:val="28"/>
        </w:rPr>
      </w:pPr>
    </w:p>
    <w:p w:rsidR="0023535C" w:rsidP="0023535C">
      <w:pPr>
        <w:jc w:val="both"/>
        <w:rPr>
          <w:sz w:val="28"/>
          <w:szCs w:val="28"/>
        </w:rPr>
      </w:pPr>
    </w:p>
    <w:p w:rsidR="00B9047F" w:rsidP="00B9047F">
      <w:pPr>
        <w:jc w:val="right"/>
        <w:outlineLvl w:val="0"/>
        <w:rPr>
          <w:sz w:val="28"/>
          <w:szCs w:val="28"/>
        </w:rPr>
      </w:pPr>
      <w:r w:rsidRPr="00150F94">
        <w:rPr>
          <w:sz w:val="28"/>
          <w:szCs w:val="28"/>
        </w:rPr>
        <w:t xml:space="preserve">УИД </w:t>
      </w:r>
      <w:r>
        <w:rPr>
          <w:sz w:val="28"/>
          <w:szCs w:val="28"/>
        </w:rPr>
        <w:t>16</w:t>
      </w:r>
      <w:r>
        <w:rPr>
          <w:sz w:val="28"/>
          <w:szCs w:val="28"/>
          <w:lang w:val="en-US"/>
        </w:rPr>
        <w:t>MS</w:t>
      </w:r>
      <w:r>
        <w:rPr>
          <w:sz w:val="28"/>
          <w:szCs w:val="28"/>
        </w:rPr>
        <w:t xml:space="preserve">0082-01-2022-001103-71                             </w:t>
      </w:r>
    </w:p>
    <w:p w:rsidR="00B9047F" w:rsidRPr="00CF6D78" w:rsidP="00B9047F">
      <w:pPr>
        <w:jc w:val="right"/>
        <w:outlineLvl w:val="0"/>
        <w:rPr>
          <w:sz w:val="28"/>
          <w:szCs w:val="28"/>
        </w:rPr>
      </w:pPr>
      <w:r>
        <w:rPr>
          <w:sz w:val="28"/>
          <w:szCs w:val="28"/>
        </w:rPr>
        <w:t>Дело №5-146</w:t>
      </w:r>
      <w:r w:rsidRPr="00CF6D78">
        <w:rPr>
          <w:sz w:val="28"/>
          <w:szCs w:val="28"/>
        </w:rPr>
        <w:t>/20</w:t>
      </w:r>
      <w:r>
        <w:rPr>
          <w:sz w:val="28"/>
          <w:szCs w:val="28"/>
        </w:rPr>
        <w:t>22</w:t>
      </w:r>
      <w:r w:rsidRPr="00CF6D78">
        <w:rPr>
          <w:sz w:val="28"/>
          <w:szCs w:val="28"/>
        </w:rPr>
        <w:t>-1</w:t>
      </w:r>
    </w:p>
    <w:p w:rsidR="00B9047F" w:rsidRPr="00CF6D78" w:rsidP="00B9047F">
      <w:pPr>
        <w:jc w:val="center"/>
        <w:outlineLvl w:val="0"/>
        <w:rPr>
          <w:sz w:val="28"/>
          <w:szCs w:val="28"/>
        </w:rPr>
      </w:pPr>
      <w:r w:rsidRPr="00CF6D78">
        <w:rPr>
          <w:sz w:val="28"/>
          <w:szCs w:val="28"/>
        </w:rPr>
        <w:t>ПОСТАНОВЛЕНИЕ</w:t>
      </w:r>
    </w:p>
    <w:p w:rsidR="00B9047F" w:rsidRPr="00CF6D78" w:rsidP="00B9047F">
      <w:pPr>
        <w:jc w:val="center"/>
        <w:outlineLvl w:val="0"/>
        <w:rPr>
          <w:sz w:val="28"/>
          <w:szCs w:val="28"/>
        </w:rPr>
      </w:pPr>
      <w:r w:rsidRPr="00CF6D78">
        <w:rPr>
          <w:sz w:val="28"/>
          <w:szCs w:val="28"/>
        </w:rPr>
        <w:t>по</w:t>
      </w:r>
      <w:r w:rsidRPr="00CF6D78">
        <w:rPr>
          <w:sz w:val="28"/>
          <w:szCs w:val="28"/>
        </w:rPr>
        <w:t xml:space="preserve"> делу об административном правонарушении</w:t>
      </w:r>
    </w:p>
    <w:p w:rsidR="00B9047F" w:rsidRPr="006A3D2E" w:rsidP="00B9047F">
      <w:pPr>
        <w:pStyle w:val="BodyTextIndent"/>
        <w:rPr>
          <w:sz w:val="28"/>
          <w:szCs w:val="28"/>
        </w:rPr>
      </w:pPr>
      <w:r>
        <w:rPr>
          <w:sz w:val="28"/>
          <w:szCs w:val="28"/>
        </w:rPr>
        <w:t>01.04.</w:t>
      </w:r>
      <w:r w:rsidRPr="006A3D2E">
        <w:rPr>
          <w:sz w:val="28"/>
          <w:szCs w:val="28"/>
        </w:rPr>
        <w:t>20</w:t>
      </w:r>
      <w:r>
        <w:rPr>
          <w:sz w:val="28"/>
          <w:szCs w:val="28"/>
        </w:rPr>
        <w:t>22 года</w:t>
      </w:r>
      <w:r w:rsidRPr="006A3D2E">
        <w:rPr>
          <w:sz w:val="28"/>
          <w:szCs w:val="28"/>
        </w:rPr>
        <w:t xml:space="preserve">            </w:t>
      </w:r>
      <w:r>
        <w:rPr>
          <w:sz w:val="28"/>
          <w:szCs w:val="28"/>
        </w:rPr>
        <w:t xml:space="preserve">       </w:t>
      </w:r>
      <w:r w:rsidRPr="006A3D2E">
        <w:rPr>
          <w:sz w:val="28"/>
          <w:szCs w:val="28"/>
        </w:rPr>
        <w:t xml:space="preserve">                                                     г. Альметьевск</w:t>
      </w:r>
    </w:p>
    <w:p w:rsidR="00B9047F" w:rsidRPr="006A3D2E" w:rsidP="00B9047F">
      <w:pPr>
        <w:pStyle w:val="BodyTextIndent"/>
        <w:ind w:firstLine="709"/>
        <w:rPr>
          <w:sz w:val="28"/>
          <w:szCs w:val="28"/>
        </w:rPr>
      </w:pPr>
      <w:r w:rsidRPr="006A3D2E">
        <w:rPr>
          <w:sz w:val="28"/>
          <w:szCs w:val="28"/>
        </w:rPr>
        <w:t>Мировой судья судебного участка № 1</w:t>
      </w:r>
      <w:r>
        <w:rPr>
          <w:sz w:val="28"/>
          <w:szCs w:val="28"/>
        </w:rPr>
        <w:t xml:space="preserve"> по</w:t>
      </w:r>
      <w:r w:rsidRPr="006A3D2E">
        <w:rPr>
          <w:sz w:val="28"/>
          <w:szCs w:val="28"/>
        </w:rPr>
        <w:t xml:space="preserve"> Альметьевско</w:t>
      </w:r>
      <w:r>
        <w:rPr>
          <w:sz w:val="28"/>
          <w:szCs w:val="28"/>
        </w:rPr>
        <w:t>му судебному</w:t>
      </w:r>
      <w:r w:rsidRPr="006A3D2E">
        <w:rPr>
          <w:sz w:val="28"/>
          <w:szCs w:val="28"/>
        </w:rPr>
        <w:t xml:space="preserve"> район</w:t>
      </w:r>
      <w:r>
        <w:rPr>
          <w:sz w:val="28"/>
          <w:szCs w:val="28"/>
        </w:rPr>
        <w:t>у</w:t>
      </w:r>
      <w:r w:rsidRPr="006A3D2E">
        <w:rPr>
          <w:sz w:val="28"/>
          <w:szCs w:val="28"/>
        </w:rPr>
        <w:t xml:space="preserve"> Республики Татарстан Пещеров В.И., рассмотрев дело об административном правонарушении по</w:t>
      </w:r>
      <w:r>
        <w:rPr>
          <w:sz w:val="28"/>
          <w:szCs w:val="28"/>
        </w:rPr>
        <w:t xml:space="preserve"> части 2 </w:t>
      </w:r>
      <w:r w:rsidRPr="006A3D2E">
        <w:rPr>
          <w:sz w:val="28"/>
          <w:szCs w:val="28"/>
        </w:rPr>
        <w:t xml:space="preserve">ст. </w:t>
      </w:r>
      <w:r>
        <w:rPr>
          <w:sz w:val="28"/>
          <w:szCs w:val="28"/>
        </w:rPr>
        <w:t>7</w:t>
      </w:r>
      <w:r w:rsidRPr="006A3D2E">
        <w:rPr>
          <w:sz w:val="28"/>
          <w:szCs w:val="28"/>
        </w:rPr>
        <w:t>.2</w:t>
      </w:r>
      <w:r>
        <w:rPr>
          <w:sz w:val="28"/>
          <w:szCs w:val="28"/>
        </w:rPr>
        <w:t>7</w:t>
      </w:r>
      <w:r w:rsidRPr="006A3D2E">
        <w:rPr>
          <w:sz w:val="28"/>
          <w:szCs w:val="28"/>
        </w:rPr>
        <w:t xml:space="preserve"> Ко</w:t>
      </w:r>
      <w:r>
        <w:rPr>
          <w:sz w:val="28"/>
          <w:szCs w:val="28"/>
        </w:rPr>
        <w:t>АП РФ</w:t>
      </w:r>
      <w:r w:rsidRPr="006A3D2E">
        <w:rPr>
          <w:sz w:val="28"/>
          <w:szCs w:val="28"/>
        </w:rPr>
        <w:t xml:space="preserve">, в отношении </w:t>
      </w:r>
    </w:p>
    <w:p w:rsidR="00B9047F" w:rsidP="00B9047F">
      <w:pPr>
        <w:ind w:firstLine="709"/>
        <w:jc w:val="both"/>
        <w:outlineLvl w:val="0"/>
        <w:rPr>
          <w:sz w:val="28"/>
          <w:szCs w:val="28"/>
        </w:rPr>
      </w:pPr>
      <w:r>
        <w:rPr>
          <w:sz w:val="28"/>
          <w:szCs w:val="28"/>
        </w:rPr>
        <w:t>Шулепова М</w:t>
      </w:r>
      <w:r w:rsidR="007D731C">
        <w:rPr>
          <w:sz w:val="28"/>
          <w:szCs w:val="28"/>
        </w:rPr>
        <w:t>.</w:t>
      </w:r>
      <w:r>
        <w:rPr>
          <w:sz w:val="28"/>
          <w:szCs w:val="28"/>
        </w:rPr>
        <w:t xml:space="preserve"> А</w:t>
      </w:r>
      <w:r w:rsidR="007D731C">
        <w:rPr>
          <w:sz w:val="28"/>
          <w:szCs w:val="28"/>
        </w:rPr>
        <w:t>.</w:t>
      </w:r>
      <w:r w:rsidRPr="001031F0">
        <w:rPr>
          <w:sz w:val="28"/>
          <w:szCs w:val="28"/>
        </w:rPr>
        <w:t xml:space="preserve">, </w:t>
      </w:r>
      <w:r w:rsidR="007D731C">
        <w:rPr>
          <w:sz w:val="28"/>
          <w:szCs w:val="28"/>
          <w:lang w:val="en-US"/>
        </w:rPr>
        <w:t>XXXX</w:t>
      </w:r>
      <w:r w:rsidR="007D731C">
        <w:rPr>
          <w:sz w:val="28"/>
          <w:szCs w:val="28"/>
        </w:rPr>
        <w:t xml:space="preserve"> года рождения, уроженца </w:t>
      </w:r>
      <w:r w:rsidR="007D731C">
        <w:rPr>
          <w:sz w:val="28"/>
          <w:szCs w:val="28"/>
          <w:lang w:val="en-US"/>
        </w:rPr>
        <w:t>XXXX</w:t>
      </w:r>
      <w:r w:rsidRPr="001031F0">
        <w:rPr>
          <w:sz w:val="28"/>
          <w:szCs w:val="28"/>
        </w:rPr>
        <w:t xml:space="preserve">, проживающего по адресу: </w:t>
      </w:r>
      <w:r w:rsidR="007D731C">
        <w:rPr>
          <w:sz w:val="28"/>
          <w:szCs w:val="28"/>
          <w:lang w:val="en-US"/>
        </w:rPr>
        <w:t>XXXX</w:t>
      </w:r>
      <w:r w:rsidRPr="001031F0">
        <w:rPr>
          <w:sz w:val="28"/>
          <w:szCs w:val="28"/>
        </w:rPr>
        <w:t xml:space="preserve">, </w:t>
      </w:r>
      <w:r w:rsidR="007D731C">
        <w:rPr>
          <w:sz w:val="28"/>
          <w:szCs w:val="28"/>
          <w:lang w:val="en-US"/>
        </w:rPr>
        <w:t>XXXX</w:t>
      </w:r>
      <w:r w:rsidRPr="001031F0">
        <w:rPr>
          <w:sz w:val="28"/>
          <w:szCs w:val="28"/>
        </w:rPr>
        <w:t xml:space="preserve">, </w:t>
      </w:r>
      <w:r w:rsidR="007D731C">
        <w:rPr>
          <w:sz w:val="28"/>
          <w:szCs w:val="28"/>
          <w:lang w:val="en-US"/>
        </w:rPr>
        <w:t>XXXX</w:t>
      </w:r>
      <w:r>
        <w:rPr>
          <w:sz w:val="28"/>
          <w:szCs w:val="28"/>
        </w:rPr>
        <w:t xml:space="preserve">, </w:t>
      </w:r>
      <w:r w:rsidR="007D731C">
        <w:rPr>
          <w:sz w:val="28"/>
          <w:szCs w:val="28"/>
          <w:lang w:val="en-US"/>
        </w:rPr>
        <w:t>XXXX</w:t>
      </w:r>
      <w:r w:rsidRPr="001031F0">
        <w:rPr>
          <w:sz w:val="28"/>
          <w:szCs w:val="28"/>
        </w:rPr>
        <w:t>,</w:t>
      </w:r>
    </w:p>
    <w:p w:rsidR="00B9047F" w:rsidP="00B9047F">
      <w:pPr>
        <w:jc w:val="center"/>
        <w:outlineLvl w:val="0"/>
        <w:rPr>
          <w:sz w:val="28"/>
          <w:szCs w:val="28"/>
        </w:rPr>
      </w:pPr>
      <w:r w:rsidRPr="00CF6D78">
        <w:rPr>
          <w:sz w:val="28"/>
          <w:szCs w:val="28"/>
        </w:rPr>
        <w:t>УСТАНОВИЛ:</w:t>
      </w:r>
    </w:p>
    <w:p w:rsidR="00B9047F" w:rsidP="00B9047F">
      <w:pPr>
        <w:pStyle w:val="BodyTextIndent"/>
        <w:ind w:firstLine="709"/>
        <w:outlineLvl w:val="0"/>
        <w:rPr>
          <w:sz w:val="28"/>
          <w:szCs w:val="28"/>
        </w:rPr>
      </w:pPr>
      <w:r>
        <w:rPr>
          <w:sz w:val="28"/>
          <w:szCs w:val="28"/>
        </w:rPr>
        <w:t xml:space="preserve">Шулепов М.А., 21.03.2022 года примерно в 11 час. 15 мин., находясь в </w:t>
      </w:r>
      <w:r w:rsidR="007D731C">
        <w:rPr>
          <w:sz w:val="28"/>
          <w:szCs w:val="28"/>
          <w:lang w:val="en-US"/>
        </w:rPr>
        <w:t>XXXX</w:t>
      </w:r>
      <w:r>
        <w:rPr>
          <w:sz w:val="28"/>
          <w:szCs w:val="28"/>
        </w:rPr>
        <w:t xml:space="preserve">, тайно похитил товар: </w:t>
      </w:r>
      <w:r>
        <w:rPr>
          <w:sz w:val="28"/>
          <w:szCs w:val="28"/>
          <w:lang w:val="en-US"/>
        </w:rPr>
        <w:t>ROCS</w:t>
      </w:r>
      <w:r w:rsidRPr="00E023DF">
        <w:rPr>
          <w:sz w:val="28"/>
          <w:szCs w:val="28"/>
        </w:rPr>
        <w:t xml:space="preserve"> 3</w:t>
      </w:r>
      <w:r>
        <w:rPr>
          <w:sz w:val="28"/>
          <w:szCs w:val="28"/>
        </w:rPr>
        <w:t xml:space="preserve"> Кофе и Табак 74г в количестве 11 шт., всего на общую сумму 2196,70 руб. с учетом НДС, тем самым совершил путем кражи мелкое хищение чужого имущества, причинив ущерб на указанную сумму.</w:t>
      </w:r>
    </w:p>
    <w:p w:rsidR="00B9047F" w:rsidP="00B9047F">
      <w:pPr>
        <w:pStyle w:val="BodyTextIndent"/>
        <w:ind w:firstLine="709"/>
        <w:outlineLvl w:val="0"/>
        <w:rPr>
          <w:color w:val="000000"/>
          <w:sz w:val="28"/>
          <w:szCs w:val="28"/>
        </w:rPr>
      </w:pPr>
      <w:r>
        <w:rPr>
          <w:color w:val="000000"/>
          <w:sz w:val="28"/>
          <w:szCs w:val="28"/>
        </w:rPr>
        <w:t xml:space="preserve">Шулепов М.А. </w:t>
      </w:r>
      <w:r w:rsidRPr="00486396">
        <w:rPr>
          <w:color w:val="000000"/>
          <w:sz w:val="28"/>
          <w:szCs w:val="28"/>
        </w:rPr>
        <w:t>при рассмотрении дела с протоколом об административном правонарушении согласился, вину</w:t>
      </w:r>
      <w:r>
        <w:rPr>
          <w:color w:val="000000"/>
          <w:sz w:val="28"/>
          <w:szCs w:val="28"/>
        </w:rPr>
        <w:t xml:space="preserve"> </w:t>
      </w:r>
      <w:r w:rsidRPr="00486396">
        <w:rPr>
          <w:color w:val="000000"/>
          <w:sz w:val="28"/>
          <w:szCs w:val="28"/>
        </w:rPr>
        <w:t>признал</w:t>
      </w:r>
      <w:r>
        <w:rPr>
          <w:color w:val="000000"/>
          <w:sz w:val="28"/>
          <w:szCs w:val="28"/>
        </w:rPr>
        <w:t>, указав, что 21</w:t>
      </w:r>
      <w:r>
        <w:rPr>
          <w:sz w:val="28"/>
          <w:szCs w:val="28"/>
        </w:rPr>
        <w:t xml:space="preserve">.03.2022 года в магазине </w:t>
      </w:r>
      <w:r w:rsidR="007D731C">
        <w:rPr>
          <w:sz w:val="28"/>
          <w:szCs w:val="28"/>
          <w:lang w:val="en-US"/>
        </w:rPr>
        <w:t>XXXX</w:t>
      </w:r>
      <w:r>
        <w:rPr>
          <w:sz w:val="28"/>
          <w:szCs w:val="28"/>
        </w:rPr>
        <w:t xml:space="preserve"> совершил хищение указанного товара</w:t>
      </w:r>
      <w:r w:rsidRPr="00486396">
        <w:rPr>
          <w:color w:val="000000"/>
          <w:sz w:val="28"/>
          <w:szCs w:val="28"/>
        </w:rPr>
        <w:t>.</w:t>
      </w:r>
    </w:p>
    <w:p w:rsidR="00B9047F" w:rsidRPr="00486396" w:rsidP="00B9047F">
      <w:pPr>
        <w:pStyle w:val="BodyTextIndent"/>
        <w:ind w:firstLine="709"/>
        <w:outlineLvl w:val="0"/>
        <w:rPr>
          <w:color w:val="000000"/>
          <w:sz w:val="28"/>
          <w:szCs w:val="28"/>
        </w:rPr>
      </w:pPr>
      <w:r>
        <w:rPr>
          <w:color w:val="000000"/>
          <w:sz w:val="28"/>
          <w:szCs w:val="28"/>
        </w:rPr>
        <w:t xml:space="preserve">Представитель потерпевшего </w:t>
      </w:r>
      <w:r w:rsidR="007D731C">
        <w:rPr>
          <w:sz w:val="28"/>
          <w:szCs w:val="28"/>
          <w:lang w:val="en-US"/>
        </w:rPr>
        <w:t>XXXX</w:t>
      </w:r>
      <w:r>
        <w:rPr>
          <w:sz w:val="28"/>
          <w:szCs w:val="28"/>
        </w:rPr>
        <w:t xml:space="preserve"> </w:t>
      </w:r>
      <w:r>
        <w:rPr>
          <w:color w:val="000000"/>
          <w:sz w:val="28"/>
          <w:szCs w:val="28"/>
        </w:rPr>
        <w:t xml:space="preserve">при рассмотрении дела не присутствовал. </w:t>
      </w:r>
      <w:r w:rsidRPr="00486396">
        <w:rPr>
          <w:color w:val="000000"/>
          <w:sz w:val="28"/>
          <w:szCs w:val="28"/>
        </w:rPr>
        <w:t xml:space="preserve"> </w:t>
      </w:r>
    </w:p>
    <w:p w:rsidR="00B9047F" w:rsidRPr="00E47D55" w:rsidP="00B9047F">
      <w:pPr>
        <w:autoSpaceDE w:val="0"/>
        <w:autoSpaceDN w:val="0"/>
        <w:adjustRightInd w:val="0"/>
        <w:ind w:firstLine="709"/>
        <w:jc w:val="both"/>
        <w:rPr>
          <w:color w:val="000000"/>
          <w:sz w:val="28"/>
          <w:szCs w:val="28"/>
        </w:rPr>
      </w:pPr>
      <w:r w:rsidRPr="00486396">
        <w:rPr>
          <w:color w:val="000000"/>
          <w:sz w:val="28"/>
          <w:szCs w:val="28"/>
        </w:rPr>
        <w:t xml:space="preserve">Частью 2 статьи 7.27 КоАП РФ установлена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486396">
          <w:rPr>
            <w:color w:val="000000"/>
            <w:sz w:val="28"/>
            <w:szCs w:val="28"/>
          </w:rPr>
          <w:t>частями второй</w:t>
        </w:r>
      </w:hyperlink>
      <w:r w:rsidRPr="00486396">
        <w:rPr>
          <w:color w:val="000000"/>
          <w:sz w:val="28"/>
          <w:szCs w:val="28"/>
        </w:rPr>
        <w:t xml:space="preserve">, </w:t>
      </w:r>
      <w:hyperlink r:id="rId5" w:history="1">
        <w:r w:rsidRPr="00486396">
          <w:rPr>
            <w:color w:val="000000"/>
            <w:sz w:val="28"/>
            <w:szCs w:val="28"/>
          </w:rPr>
          <w:t>третьей</w:t>
        </w:r>
      </w:hyperlink>
      <w:r w:rsidRPr="00486396">
        <w:rPr>
          <w:color w:val="000000"/>
          <w:sz w:val="28"/>
          <w:szCs w:val="28"/>
        </w:rPr>
        <w:t xml:space="preserve"> и </w:t>
      </w:r>
      <w:hyperlink r:id="rId6" w:history="1">
        <w:r w:rsidRPr="00486396">
          <w:rPr>
            <w:color w:val="000000"/>
            <w:sz w:val="28"/>
            <w:szCs w:val="28"/>
          </w:rPr>
          <w:t>четвертой статьи 158</w:t>
        </w:r>
      </w:hyperlink>
      <w:r w:rsidRPr="00486396">
        <w:rPr>
          <w:color w:val="000000"/>
          <w:sz w:val="28"/>
          <w:szCs w:val="28"/>
        </w:rPr>
        <w:t xml:space="preserve">, статьей 158.1, </w:t>
      </w:r>
      <w:hyperlink r:id="rId7" w:history="1">
        <w:r w:rsidRPr="00486396">
          <w:rPr>
            <w:color w:val="000000"/>
            <w:sz w:val="28"/>
            <w:szCs w:val="28"/>
          </w:rPr>
          <w:t>частями второй</w:t>
        </w:r>
      </w:hyperlink>
      <w:r w:rsidRPr="00486396">
        <w:rPr>
          <w:color w:val="000000"/>
          <w:sz w:val="28"/>
          <w:szCs w:val="28"/>
        </w:rPr>
        <w:t xml:space="preserve">, </w:t>
      </w:r>
      <w:hyperlink r:id="rId8" w:history="1">
        <w:r w:rsidRPr="00486396">
          <w:rPr>
            <w:color w:val="000000"/>
            <w:sz w:val="28"/>
            <w:szCs w:val="28"/>
          </w:rPr>
          <w:t>третьей</w:t>
        </w:r>
      </w:hyperlink>
      <w:r w:rsidRPr="00486396">
        <w:rPr>
          <w:color w:val="000000"/>
          <w:sz w:val="28"/>
          <w:szCs w:val="28"/>
        </w:rPr>
        <w:t xml:space="preserve"> и </w:t>
      </w:r>
      <w:hyperlink r:id="rId9" w:history="1">
        <w:r w:rsidRPr="00486396">
          <w:rPr>
            <w:color w:val="000000"/>
            <w:sz w:val="28"/>
            <w:szCs w:val="28"/>
          </w:rPr>
          <w:t>четвертой статьи 159</w:t>
        </w:r>
      </w:hyperlink>
      <w:r w:rsidRPr="00486396">
        <w:rPr>
          <w:color w:val="000000"/>
          <w:sz w:val="28"/>
          <w:szCs w:val="28"/>
        </w:rPr>
        <w:t xml:space="preserve">, </w:t>
      </w:r>
      <w:hyperlink r:id="rId10" w:history="1">
        <w:r w:rsidRPr="00486396">
          <w:rPr>
            <w:color w:val="000000"/>
            <w:sz w:val="28"/>
            <w:szCs w:val="28"/>
          </w:rPr>
          <w:t>частями второй</w:t>
        </w:r>
      </w:hyperlink>
      <w:r w:rsidRPr="00486396">
        <w:rPr>
          <w:color w:val="000000"/>
          <w:sz w:val="28"/>
          <w:szCs w:val="28"/>
        </w:rPr>
        <w:t xml:space="preserve">, </w:t>
      </w:r>
      <w:hyperlink r:id="rId11" w:history="1">
        <w:r w:rsidRPr="00486396">
          <w:rPr>
            <w:color w:val="000000"/>
            <w:sz w:val="28"/>
            <w:szCs w:val="28"/>
          </w:rPr>
          <w:t>третьей</w:t>
        </w:r>
      </w:hyperlink>
      <w:r w:rsidRPr="00486396">
        <w:rPr>
          <w:color w:val="000000"/>
          <w:sz w:val="28"/>
          <w:szCs w:val="28"/>
        </w:rPr>
        <w:t xml:space="preserve"> и </w:t>
      </w:r>
      <w:hyperlink r:id="rId12" w:history="1">
        <w:r w:rsidRPr="00486396">
          <w:rPr>
            <w:color w:val="000000"/>
            <w:sz w:val="28"/>
            <w:szCs w:val="28"/>
          </w:rPr>
          <w:t>четвертой статьи 159.1</w:t>
        </w:r>
      </w:hyperlink>
      <w:r w:rsidRPr="00486396">
        <w:rPr>
          <w:color w:val="000000"/>
          <w:sz w:val="28"/>
          <w:szCs w:val="28"/>
        </w:rPr>
        <w:t xml:space="preserve">, </w:t>
      </w:r>
      <w:hyperlink r:id="rId13" w:history="1">
        <w:r w:rsidRPr="00486396">
          <w:rPr>
            <w:color w:val="000000"/>
            <w:sz w:val="28"/>
            <w:szCs w:val="28"/>
          </w:rPr>
          <w:t>частями второй</w:t>
        </w:r>
      </w:hyperlink>
      <w:r w:rsidRPr="00486396">
        <w:rPr>
          <w:color w:val="000000"/>
          <w:sz w:val="28"/>
          <w:szCs w:val="28"/>
        </w:rPr>
        <w:t xml:space="preserve">, </w:t>
      </w:r>
      <w:hyperlink r:id="rId14" w:history="1">
        <w:r w:rsidRPr="00486396">
          <w:rPr>
            <w:color w:val="000000"/>
            <w:sz w:val="28"/>
            <w:szCs w:val="28"/>
          </w:rPr>
          <w:t>третьей</w:t>
        </w:r>
      </w:hyperlink>
      <w:r w:rsidRPr="00486396">
        <w:rPr>
          <w:color w:val="000000"/>
          <w:sz w:val="28"/>
          <w:szCs w:val="28"/>
        </w:rPr>
        <w:t xml:space="preserve"> и </w:t>
      </w:r>
      <w:hyperlink r:id="rId15" w:history="1">
        <w:r w:rsidRPr="00486396">
          <w:rPr>
            <w:color w:val="000000"/>
            <w:sz w:val="28"/>
            <w:szCs w:val="28"/>
          </w:rPr>
          <w:t>четвертой статьи 159.2</w:t>
        </w:r>
      </w:hyperlink>
      <w:r w:rsidRPr="00486396">
        <w:rPr>
          <w:color w:val="000000"/>
          <w:sz w:val="28"/>
          <w:szCs w:val="28"/>
        </w:rPr>
        <w:t xml:space="preserve">, </w:t>
      </w:r>
      <w:hyperlink r:id="rId16" w:history="1">
        <w:r w:rsidRPr="00486396">
          <w:rPr>
            <w:color w:val="000000"/>
            <w:sz w:val="28"/>
            <w:szCs w:val="28"/>
          </w:rPr>
          <w:t>частями второй</w:t>
        </w:r>
      </w:hyperlink>
      <w:r w:rsidRPr="00486396">
        <w:rPr>
          <w:color w:val="000000"/>
          <w:sz w:val="28"/>
          <w:szCs w:val="28"/>
        </w:rPr>
        <w:t xml:space="preserve">, </w:t>
      </w:r>
      <w:hyperlink r:id="rId17" w:history="1">
        <w:r w:rsidRPr="00486396">
          <w:rPr>
            <w:color w:val="000000"/>
            <w:sz w:val="28"/>
            <w:szCs w:val="28"/>
          </w:rPr>
          <w:t>третьей</w:t>
        </w:r>
      </w:hyperlink>
      <w:r w:rsidRPr="00486396">
        <w:rPr>
          <w:color w:val="000000"/>
          <w:sz w:val="28"/>
          <w:szCs w:val="28"/>
        </w:rPr>
        <w:t xml:space="preserve"> и </w:t>
      </w:r>
      <w:hyperlink r:id="rId18" w:history="1">
        <w:r w:rsidRPr="00486396">
          <w:rPr>
            <w:color w:val="000000"/>
            <w:sz w:val="28"/>
            <w:szCs w:val="28"/>
          </w:rPr>
          <w:t>четвертой статьи 159.3</w:t>
        </w:r>
      </w:hyperlink>
      <w:r w:rsidRPr="00486396">
        <w:rPr>
          <w:color w:val="000000"/>
          <w:sz w:val="28"/>
          <w:szCs w:val="28"/>
        </w:rPr>
        <w:t xml:space="preserve">, </w:t>
      </w:r>
      <w:hyperlink r:id="rId19" w:history="1">
        <w:r w:rsidRPr="00486396">
          <w:rPr>
            <w:color w:val="000000"/>
            <w:sz w:val="28"/>
            <w:szCs w:val="28"/>
          </w:rPr>
          <w:t>частями второй</w:t>
        </w:r>
      </w:hyperlink>
      <w:r w:rsidRPr="00486396">
        <w:rPr>
          <w:color w:val="000000"/>
          <w:sz w:val="28"/>
          <w:szCs w:val="28"/>
        </w:rPr>
        <w:t xml:space="preserve">, </w:t>
      </w:r>
      <w:hyperlink r:id="rId20" w:history="1">
        <w:r w:rsidRPr="00486396">
          <w:rPr>
            <w:color w:val="000000"/>
            <w:sz w:val="28"/>
            <w:szCs w:val="28"/>
          </w:rPr>
          <w:t>третьей</w:t>
        </w:r>
      </w:hyperlink>
      <w:r w:rsidRPr="00486396">
        <w:rPr>
          <w:color w:val="000000"/>
          <w:sz w:val="28"/>
          <w:szCs w:val="28"/>
        </w:rPr>
        <w:t xml:space="preserve"> и </w:t>
      </w:r>
      <w:hyperlink r:id="rId21" w:history="1">
        <w:r w:rsidRPr="00486396">
          <w:rPr>
            <w:color w:val="000000"/>
            <w:sz w:val="28"/>
            <w:szCs w:val="28"/>
          </w:rPr>
          <w:t>четвертой статьи 159.5</w:t>
        </w:r>
      </w:hyperlink>
      <w:r w:rsidRPr="00486396">
        <w:rPr>
          <w:color w:val="000000"/>
          <w:sz w:val="28"/>
          <w:szCs w:val="28"/>
        </w:rPr>
        <w:t xml:space="preserve">, </w:t>
      </w:r>
      <w:hyperlink r:id="rId22" w:history="1">
        <w:r w:rsidRPr="00486396">
          <w:rPr>
            <w:color w:val="000000"/>
            <w:sz w:val="28"/>
            <w:szCs w:val="28"/>
          </w:rPr>
          <w:t>частями второй</w:t>
        </w:r>
      </w:hyperlink>
      <w:r w:rsidRPr="00486396">
        <w:rPr>
          <w:color w:val="000000"/>
          <w:sz w:val="28"/>
          <w:szCs w:val="28"/>
        </w:rPr>
        <w:t xml:space="preserve">, </w:t>
      </w:r>
      <w:hyperlink r:id="rId23" w:history="1">
        <w:r w:rsidRPr="00486396">
          <w:rPr>
            <w:color w:val="000000"/>
            <w:sz w:val="28"/>
            <w:szCs w:val="28"/>
          </w:rPr>
          <w:t>третьей</w:t>
        </w:r>
      </w:hyperlink>
      <w:r w:rsidRPr="00486396">
        <w:rPr>
          <w:color w:val="000000"/>
          <w:sz w:val="28"/>
          <w:szCs w:val="28"/>
        </w:rPr>
        <w:t xml:space="preserve"> и </w:t>
      </w:r>
      <w:hyperlink r:id="rId24" w:history="1">
        <w:r w:rsidRPr="00486396">
          <w:rPr>
            <w:color w:val="000000"/>
            <w:sz w:val="28"/>
            <w:szCs w:val="28"/>
          </w:rPr>
          <w:t>четвертой статьи 159.6</w:t>
        </w:r>
      </w:hyperlink>
      <w:r w:rsidRPr="00486396">
        <w:rPr>
          <w:color w:val="000000"/>
          <w:sz w:val="28"/>
          <w:szCs w:val="28"/>
        </w:rPr>
        <w:t xml:space="preserve"> и </w:t>
      </w:r>
      <w:hyperlink r:id="rId25" w:history="1">
        <w:r w:rsidRPr="00E47D55">
          <w:rPr>
            <w:color w:val="000000"/>
            <w:sz w:val="28"/>
            <w:szCs w:val="28"/>
          </w:rPr>
          <w:t>частями второй</w:t>
        </w:r>
      </w:hyperlink>
      <w:r w:rsidRPr="00E47D55">
        <w:rPr>
          <w:color w:val="000000"/>
          <w:sz w:val="28"/>
          <w:szCs w:val="28"/>
        </w:rPr>
        <w:t xml:space="preserve"> и </w:t>
      </w:r>
      <w:hyperlink r:id="rId26" w:history="1">
        <w:r w:rsidRPr="00E47D55">
          <w:rPr>
            <w:color w:val="000000"/>
            <w:sz w:val="28"/>
            <w:szCs w:val="28"/>
          </w:rPr>
          <w:t>третьей статьи 160</w:t>
        </w:r>
      </w:hyperlink>
      <w:r w:rsidRPr="00E47D55">
        <w:rPr>
          <w:color w:val="000000"/>
          <w:sz w:val="28"/>
          <w:szCs w:val="28"/>
        </w:rPr>
        <w:t xml:space="preserve"> Уголовного кодекса Российской Федерации, </w:t>
      </w:r>
    </w:p>
    <w:p w:rsidR="00B9047F" w:rsidRPr="00E47D55" w:rsidP="00B9047F">
      <w:pPr>
        <w:autoSpaceDE w:val="0"/>
        <w:autoSpaceDN w:val="0"/>
        <w:adjustRightInd w:val="0"/>
        <w:ind w:firstLine="709"/>
        <w:jc w:val="both"/>
        <w:rPr>
          <w:color w:val="000000"/>
          <w:sz w:val="28"/>
          <w:szCs w:val="28"/>
        </w:rPr>
      </w:pPr>
      <w:r w:rsidRPr="00E47D55">
        <w:rPr>
          <w:color w:val="000000"/>
          <w:sz w:val="28"/>
          <w:szCs w:val="28"/>
          <w:shd w:val="clear" w:color="auto" w:fill="FFFFFF"/>
        </w:rPr>
        <w:t>влечет</w:t>
      </w:r>
      <w:r w:rsidRPr="00E47D55">
        <w:rPr>
          <w:color w:val="000000"/>
          <w:sz w:val="28"/>
          <w:szCs w:val="28"/>
          <w:shd w:val="clear" w:color="auto" w:fill="FFFFFF"/>
        </w:rPr>
        <w:t xml:space="preserve">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B9047F" w:rsidP="00B9047F">
      <w:pPr>
        <w:widowControl w:val="0"/>
        <w:ind w:firstLine="709"/>
        <w:jc w:val="both"/>
        <w:rPr>
          <w:sz w:val="28"/>
          <w:szCs w:val="28"/>
        </w:rPr>
      </w:pPr>
      <w:r w:rsidRPr="00E47D55">
        <w:rPr>
          <w:color w:val="000000"/>
          <w:sz w:val="28"/>
          <w:szCs w:val="28"/>
        </w:rPr>
        <w:t>Вина подтверждается следующими доказательствами: протоколом об административном правонарушении; рапортом сотрудника ОМВД РФ по</w:t>
      </w:r>
      <w:r>
        <w:rPr>
          <w:sz w:val="28"/>
          <w:szCs w:val="28"/>
        </w:rPr>
        <w:t xml:space="preserve"> Альметьевскому району;</w:t>
      </w:r>
      <w:r w:rsidRPr="007350A5">
        <w:rPr>
          <w:sz w:val="28"/>
          <w:szCs w:val="28"/>
        </w:rPr>
        <w:t xml:space="preserve"> </w:t>
      </w:r>
      <w:r>
        <w:rPr>
          <w:sz w:val="28"/>
          <w:szCs w:val="28"/>
        </w:rPr>
        <w:t xml:space="preserve">фотоизображениями; справкой о стоимости похищенного; актом ревизии; заявлением представителя потерпевшего </w:t>
      </w:r>
      <w:r w:rsidR="007D731C">
        <w:rPr>
          <w:sz w:val="28"/>
          <w:szCs w:val="28"/>
          <w:lang w:val="en-US"/>
        </w:rPr>
        <w:t>XXXX</w:t>
      </w:r>
      <w:r>
        <w:rPr>
          <w:sz w:val="28"/>
          <w:szCs w:val="28"/>
        </w:rPr>
        <w:t xml:space="preserve"> и ее письменными объяснениями, письменными объяснениями свидетеля </w:t>
      </w:r>
      <w:r w:rsidR="007D731C">
        <w:rPr>
          <w:sz w:val="28"/>
          <w:szCs w:val="28"/>
          <w:lang w:val="en-US"/>
        </w:rPr>
        <w:t>XXXX</w:t>
      </w:r>
      <w:r>
        <w:rPr>
          <w:sz w:val="28"/>
          <w:szCs w:val="28"/>
        </w:rPr>
        <w:t xml:space="preserve"> о том, что незнакомый мужчина 21.03.2022 года в магазине </w:t>
      </w:r>
      <w:r w:rsidR="007D731C">
        <w:rPr>
          <w:sz w:val="28"/>
          <w:szCs w:val="28"/>
          <w:lang w:val="en-US"/>
        </w:rPr>
        <w:t>XXXX</w:t>
      </w:r>
      <w:r>
        <w:rPr>
          <w:sz w:val="28"/>
          <w:szCs w:val="28"/>
        </w:rPr>
        <w:t xml:space="preserve"> похитил товар, что было установлено в результате просмотра записи видеонаблюдения и ревизии, в данному мужчине узнали Шулепова М.А., который ранее уже совершал хищение товара; протоколом осмотра места происшествия; видеоматериалом; письменными объяснениями Шулепова М.А.</w:t>
      </w:r>
    </w:p>
    <w:p w:rsidR="00B9047F" w:rsidP="00B9047F">
      <w:pPr>
        <w:pStyle w:val="ConsPlusNormal"/>
        <w:ind w:firstLine="709"/>
        <w:jc w:val="both"/>
      </w:pPr>
      <w:r w:rsidRPr="00E1546F">
        <w:t>При таких данных факт совершения административного правонарушения и виновность лица в его совершении подтверждены исследованными доказательствами, допустимость и достоверность которых сомнений не вызывает,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w:t>
      </w:r>
      <w:r>
        <w:t xml:space="preserve"> 2</w:t>
      </w:r>
      <w:r w:rsidRPr="00E1546F">
        <w:t xml:space="preserve"> ст. </w:t>
      </w:r>
      <w:r>
        <w:t>7.27</w:t>
      </w:r>
      <w:r w:rsidRPr="00E1546F">
        <w:t xml:space="preserve"> КоАП РФ.</w:t>
      </w:r>
      <w:r>
        <w:t xml:space="preserve"> </w:t>
      </w:r>
    </w:p>
    <w:p w:rsidR="00B9047F" w:rsidP="00B9047F">
      <w:pPr>
        <w:widowControl w:val="0"/>
        <w:ind w:firstLine="709"/>
        <w:jc w:val="both"/>
        <w:rPr>
          <w:sz w:val="28"/>
          <w:szCs w:val="28"/>
        </w:rPr>
      </w:pPr>
      <w:r w:rsidRPr="00717312">
        <w:rPr>
          <w:sz w:val="28"/>
          <w:szCs w:val="28"/>
        </w:rPr>
        <w:t>Обстоятельств,</w:t>
      </w:r>
      <w:r>
        <w:rPr>
          <w:sz w:val="28"/>
          <w:szCs w:val="28"/>
        </w:rPr>
        <w:t xml:space="preserve"> смягчающих </w:t>
      </w:r>
      <w:r w:rsidRPr="00717312">
        <w:rPr>
          <w:sz w:val="28"/>
          <w:szCs w:val="28"/>
        </w:rPr>
        <w:t>административную ответственность,</w:t>
      </w:r>
      <w:r>
        <w:rPr>
          <w:sz w:val="28"/>
          <w:szCs w:val="28"/>
        </w:rPr>
        <w:t xml:space="preserve"> - не установлено.</w:t>
      </w:r>
    </w:p>
    <w:p w:rsidR="00B9047F" w:rsidP="00B9047F">
      <w:pPr>
        <w:widowControl w:val="0"/>
        <w:ind w:firstLine="709"/>
        <w:jc w:val="both"/>
        <w:rPr>
          <w:sz w:val="28"/>
          <w:szCs w:val="28"/>
        </w:rPr>
      </w:pPr>
      <w:r w:rsidRPr="00717312">
        <w:rPr>
          <w:sz w:val="28"/>
          <w:szCs w:val="28"/>
        </w:rPr>
        <w:t>Обстоятельств,</w:t>
      </w:r>
      <w:r>
        <w:rPr>
          <w:sz w:val="28"/>
          <w:szCs w:val="28"/>
        </w:rPr>
        <w:t xml:space="preserve"> отягчающих </w:t>
      </w:r>
      <w:r w:rsidRPr="00717312">
        <w:rPr>
          <w:sz w:val="28"/>
          <w:szCs w:val="28"/>
        </w:rPr>
        <w:t>административную ответственность,</w:t>
      </w:r>
      <w:r>
        <w:rPr>
          <w:sz w:val="28"/>
          <w:szCs w:val="28"/>
        </w:rPr>
        <w:t xml:space="preserve"> - не установлено.</w:t>
      </w:r>
    </w:p>
    <w:p w:rsidR="00B9047F" w:rsidP="00B9047F">
      <w:pPr>
        <w:widowControl w:val="0"/>
        <w:ind w:firstLine="709"/>
        <w:jc w:val="both"/>
        <w:rPr>
          <w:sz w:val="28"/>
          <w:szCs w:val="28"/>
        </w:rPr>
      </w:pPr>
      <w:r>
        <w:rPr>
          <w:sz w:val="28"/>
          <w:szCs w:val="28"/>
        </w:rPr>
        <w:t xml:space="preserve">При определении наказания мировой судья учитывает характер и обстоятельства совершенного правонарушения, его тяжесть, состав семьи, личность и состояние здоровья совершившего правонарушения и в </w:t>
      </w:r>
      <w:r>
        <w:rPr>
          <w:sz w:val="28"/>
          <w:szCs w:val="28"/>
        </w:rPr>
        <w:t>целях  исправления</w:t>
      </w:r>
      <w:r>
        <w:rPr>
          <w:sz w:val="28"/>
          <w:szCs w:val="28"/>
        </w:rPr>
        <w:t xml:space="preserve"> правонарушителя и недопущения совершения им повторных правонарушений считает необходимым назначить наказание в виде административного ареста.</w:t>
      </w:r>
    </w:p>
    <w:p w:rsidR="00B9047F" w:rsidP="00B9047F">
      <w:pPr>
        <w:widowControl w:val="0"/>
        <w:ind w:firstLine="709"/>
        <w:jc w:val="both"/>
        <w:rPr>
          <w:color w:val="000000"/>
          <w:sz w:val="28"/>
          <w:szCs w:val="28"/>
          <w:shd w:val="clear" w:color="auto" w:fill="FFFFFF"/>
        </w:rPr>
      </w:pPr>
      <w:r>
        <w:rPr>
          <w:sz w:val="28"/>
          <w:szCs w:val="28"/>
        </w:rPr>
        <w:t>При рассмотрении дела не установлено данных</w:t>
      </w:r>
      <w:r w:rsidRPr="00575F02">
        <w:rPr>
          <w:color w:val="000000"/>
          <w:sz w:val="28"/>
          <w:szCs w:val="28"/>
          <w:shd w:val="clear" w:color="auto" w:fill="FFFFFF"/>
        </w:rPr>
        <w:t>, свидетельствующи</w:t>
      </w:r>
      <w:r>
        <w:rPr>
          <w:color w:val="000000"/>
          <w:sz w:val="28"/>
          <w:szCs w:val="28"/>
          <w:shd w:val="clear" w:color="auto" w:fill="FFFFFF"/>
        </w:rPr>
        <w:t>х</w:t>
      </w:r>
      <w:r w:rsidRPr="00575F02">
        <w:rPr>
          <w:color w:val="000000"/>
          <w:sz w:val="28"/>
          <w:szCs w:val="28"/>
          <w:shd w:val="clear" w:color="auto" w:fill="FFFFFF"/>
        </w:rPr>
        <w:t xml:space="preserve"> о наличии обстоятельств, перечисленных </w:t>
      </w:r>
      <w:r w:rsidRPr="003D54E3">
        <w:rPr>
          <w:color w:val="000000"/>
          <w:sz w:val="28"/>
          <w:szCs w:val="28"/>
          <w:shd w:val="clear" w:color="auto" w:fill="FFFFFF"/>
        </w:rPr>
        <w:t>в </w:t>
      </w:r>
      <w:hyperlink r:id="rId27" w:anchor="/document/12125267/entry/3902" w:history="1">
        <w:r w:rsidRPr="003D54E3">
          <w:rPr>
            <w:rStyle w:val="Hyperlink"/>
            <w:color w:val="000000"/>
            <w:sz w:val="28"/>
            <w:szCs w:val="28"/>
            <w:shd w:val="clear" w:color="auto" w:fill="FFFFFF"/>
          </w:rPr>
          <w:t>части 2 статьи 3.9</w:t>
        </w:r>
      </w:hyperlink>
      <w:r w:rsidRPr="00575F02">
        <w:rPr>
          <w:color w:val="000000"/>
          <w:sz w:val="28"/>
          <w:szCs w:val="28"/>
          <w:shd w:val="clear" w:color="auto" w:fill="FFFFFF"/>
        </w:rPr>
        <w:t> Ко</w:t>
      </w:r>
      <w:r>
        <w:rPr>
          <w:color w:val="000000"/>
          <w:sz w:val="28"/>
          <w:szCs w:val="28"/>
          <w:shd w:val="clear" w:color="auto" w:fill="FFFFFF"/>
        </w:rPr>
        <w:t>АП РФ,</w:t>
      </w:r>
      <w:r w:rsidRPr="00575F02">
        <w:rPr>
          <w:color w:val="000000"/>
          <w:sz w:val="28"/>
          <w:szCs w:val="28"/>
          <w:shd w:val="clear" w:color="auto" w:fill="FFFFFF"/>
        </w:rPr>
        <w:t xml:space="preserve"> в качестве препятствия для назначения административного наказания в виде административного ареста</w:t>
      </w:r>
      <w:r>
        <w:rPr>
          <w:color w:val="000000"/>
          <w:sz w:val="28"/>
          <w:szCs w:val="28"/>
          <w:shd w:val="clear" w:color="auto" w:fill="FFFFFF"/>
        </w:rPr>
        <w:t>.</w:t>
      </w:r>
    </w:p>
    <w:p w:rsidR="00B9047F" w:rsidRPr="006A3D2E" w:rsidP="00B9047F">
      <w:pPr>
        <w:pStyle w:val="BodyTextIndent"/>
        <w:ind w:firstLine="709"/>
        <w:rPr>
          <w:sz w:val="28"/>
          <w:szCs w:val="28"/>
        </w:rPr>
      </w:pPr>
      <w:r w:rsidRPr="006A3D2E">
        <w:rPr>
          <w:snapToGrid w:val="0"/>
          <w:sz w:val="28"/>
          <w:szCs w:val="28"/>
        </w:rPr>
        <w:t>Руководствуясь ст.ст. 29.9, 29.10 К</w:t>
      </w:r>
      <w:r>
        <w:rPr>
          <w:snapToGrid w:val="0"/>
          <w:sz w:val="28"/>
          <w:szCs w:val="28"/>
        </w:rPr>
        <w:t>оАП РФ</w:t>
      </w:r>
      <w:r w:rsidRPr="006A3D2E">
        <w:rPr>
          <w:snapToGrid w:val="0"/>
          <w:sz w:val="28"/>
          <w:szCs w:val="28"/>
        </w:rPr>
        <w:t>, мировой судья</w:t>
      </w:r>
    </w:p>
    <w:p w:rsidR="007D731C" w:rsidP="00B9047F">
      <w:pPr>
        <w:jc w:val="center"/>
        <w:outlineLvl w:val="0"/>
        <w:rPr>
          <w:sz w:val="28"/>
          <w:szCs w:val="28"/>
        </w:rPr>
      </w:pPr>
    </w:p>
    <w:p w:rsidR="00B9047F" w:rsidP="00B9047F">
      <w:pPr>
        <w:jc w:val="center"/>
        <w:outlineLvl w:val="0"/>
        <w:rPr>
          <w:sz w:val="28"/>
          <w:szCs w:val="28"/>
        </w:rPr>
      </w:pPr>
      <w:r w:rsidRPr="00CF6D78">
        <w:rPr>
          <w:sz w:val="28"/>
          <w:szCs w:val="28"/>
        </w:rPr>
        <w:t>ПОСТАНОВИЛ:</w:t>
      </w:r>
    </w:p>
    <w:p w:rsidR="00B9047F" w:rsidP="00B9047F">
      <w:pPr>
        <w:ind w:firstLine="709"/>
        <w:jc w:val="both"/>
        <w:rPr>
          <w:sz w:val="28"/>
          <w:szCs w:val="28"/>
        </w:rPr>
      </w:pPr>
      <w:r>
        <w:rPr>
          <w:sz w:val="28"/>
          <w:szCs w:val="28"/>
        </w:rPr>
        <w:t>Шулепова М</w:t>
      </w:r>
      <w:r w:rsidR="007D731C">
        <w:rPr>
          <w:sz w:val="28"/>
          <w:szCs w:val="28"/>
        </w:rPr>
        <w:t>.</w:t>
      </w:r>
      <w:r>
        <w:rPr>
          <w:sz w:val="28"/>
          <w:szCs w:val="28"/>
        </w:rPr>
        <w:t xml:space="preserve"> А</w:t>
      </w:r>
      <w:r w:rsidR="007D731C">
        <w:rPr>
          <w:sz w:val="28"/>
          <w:szCs w:val="28"/>
        </w:rPr>
        <w:t>.</w:t>
      </w:r>
      <w:r w:rsidRPr="001031F0">
        <w:rPr>
          <w:sz w:val="28"/>
          <w:szCs w:val="28"/>
        </w:rPr>
        <w:t xml:space="preserve"> </w:t>
      </w:r>
      <w:r>
        <w:rPr>
          <w:sz w:val="28"/>
          <w:szCs w:val="28"/>
        </w:rPr>
        <w:t>по части 2 ст. 7.27 КоАП РФ подвергнуть административному наказанию в виде административного ареста на срок 12 (двенадцать) суток.</w:t>
      </w:r>
    </w:p>
    <w:p w:rsidR="00B9047F" w:rsidP="00B9047F">
      <w:pPr>
        <w:ind w:firstLine="709"/>
        <w:jc w:val="both"/>
        <w:rPr>
          <w:sz w:val="28"/>
          <w:szCs w:val="28"/>
        </w:rPr>
      </w:pPr>
      <w:r>
        <w:rPr>
          <w:sz w:val="28"/>
          <w:szCs w:val="28"/>
        </w:rPr>
        <w:t xml:space="preserve">Срок административного ареста исчислять с </w:t>
      </w:r>
      <w:r w:rsidR="007D731C">
        <w:rPr>
          <w:sz w:val="28"/>
          <w:szCs w:val="28"/>
          <w:lang w:val="en-US"/>
        </w:rPr>
        <w:t>XXXX</w:t>
      </w:r>
      <w:r>
        <w:rPr>
          <w:sz w:val="28"/>
          <w:szCs w:val="28"/>
        </w:rPr>
        <w:t xml:space="preserve"> года.</w:t>
      </w:r>
    </w:p>
    <w:p w:rsidR="00B9047F" w:rsidP="00B9047F">
      <w:pPr>
        <w:ind w:firstLine="709"/>
        <w:jc w:val="both"/>
        <w:rPr>
          <w:sz w:val="28"/>
          <w:szCs w:val="28"/>
        </w:rPr>
      </w:pPr>
      <w:r w:rsidRPr="008E1E46">
        <w:rPr>
          <w:sz w:val="28"/>
          <w:szCs w:val="28"/>
        </w:rPr>
        <w:t xml:space="preserve">Постановление об административном аресте направить </w:t>
      </w:r>
      <w:r w:rsidRPr="008E1E46">
        <w:rPr>
          <w:sz w:val="28"/>
          <w:szCs w:val="28"/>
        </w:rPr>
        <w:t xml:space="preserve">для  </w:t>
      </w:r>
      <w:r>
        <w:rPr>
          <w:sz w:val="28"/>
          <w:szCs w:val="28"/>
        </w:rPr>
        <w:t>немедленного</w:t>
      </w:r>
      <w:r>
        <w:rPr>
          <w:sz w:val="28"/>
          <w:szCs w:val="28"/>
        </w:rPr>
        <w:t xml:space="preserve"> </w:t>
      </w:r>
      <w:r w:rsidRPr="008E1E46">
        <w:rPr>
          <w:sz w:val="28"/>
          <w:szCs w:val="28"/>
        </w:rPr>
        <w:t>исполнения в Отдел МВД России по Альметьевскому району</w:t>
      </w:r>
      <w:r>
        <w:rPr>
          <w:sz w:val="28"/>
          <w:szCs w:val="28"/>
        </w:rPr>
        <w:t>.</w:t>
      </w:r>
    </w:p>
    <w:p w:rsidR="00B9047F" w:rsidRPr="006A3D2E" w:rsidP="00B9047F">
      <w:pPr>
        <w:ind w:firstLine="709"/>
        <w:jc w:val="both"/>
        <w:rPr>
          <w:sz w:val="28"/>
          <w:szCs w:val="28"/>
        </w:rPr>
      </w:pPr>
      <w:r w:rsidRPr="006A3D2E">
        <w:rPr>
          <w:sz w:val="28"/>
          <w:szCs w:val="28"/>
        </w:rPr>
        <w:t>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w:t>
      </w:r>
    </w:p>
    <w:p w:rsidR="00B9047F" w:rsidP="00B9047F">
      <w:pPr>
        <w:ind w:firstLine="720"/>
        <w:jc w:val="both"/>
        <w:rPr>
          <w:sz w:val="28"/>
          <w:szCs w:val="28"/>
        </w:rPr>
      </w:pPr>
    </w:p>
    <w:p w:rsidR="00B9047F" w:rsidP="00B9047F">
      <w:pPr>
        <w:ind w:firstLine="720"/>
        <w:jc w:val="both"/>
        <w:rPr>
          <w:sz w:val="28"/>
          <w:szCs w:val="28"/>
        </w:rPr>
      </w:pPr>
    </w:p>
    <w:p w:rsidR="00B9047F" w:rsidRPr="006A3D2E" w:rsidP="00B9047F">
      <w:pPr>
        <w:jc w:val="both"/>
        <w:rPr>
          <w:sz w:val="28"/>
          <w:szCs w:val="28"/>
        </w:rPr>
      </w:pPr>
      <w:r w:rsidRPr="006A3D2E">
        <w:rPr>
          <w:sz w:val="28"/>
          <w:szCs w:val="28"/>
        </w:rPr>
        <w:t xml:space="preserve">Мировой судья                                                                                 В.И. Пещеров </w:t>
      </w:r>
    </w:p>
    <w:p w:rsidR="00B9047F" w:rsidP="00B9047F">
      <w:pPr>
        <w:jc w:val="both"/>
        <w:rPr>
          <w:sz w:val="28"/>
          <w:szCs w:val="28"/>
        </w:rPr>
      </w:pPr>
    </w:p>
    <w:p w:rsidR="00B9047F" w:rsidRPr="006A3D2E" w:rsidP="00B9047F">
      <w:pPr>
        <w:jc w:val="both"/>
        <w:rPr>
          <w:sz w:val="28"/>
          <w:szCs w:val="28"/>
        </w:rPr>
      </w:pPr>
    </w:p>
    <w:p w:rsidR="00734A0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E4"/>
    <w:rsid w:val="001031F0"/>
    <w:rsid w:val="00150F94"/>
    <w:rsid w:val="0023535C"/>
    <w:rsid w:val="003D54E3"/>
    <w:rsid w:val="00486396"/>
    <w:rsid w:val="00575F02"/>
    <w:rsid w:val="005B2C77"/>
    <w:rsid w:val="006A3D2E"/>
    <w:rsid w:val="00717312"/>
    <w:rsid w:val="00734A0A"/>
    <w:rsid w:val="007350A5"/>
    <w:rsid w:val="007D731C"/>
    <w:rsid w:val="00834FE4"/>
    <w:rsid w:val="00867BD7"/>
    <w:rsid w:val="008E1E46"/>
    <w:rsid w:val="00B9047F"/>
    <w:rsid w:val="00CF6D78"/>
    <w:rsid w:val="00E023DF"/>
    <w:rsid w:val="00E1546F"/>
    <w:rsid w:val="00E23C56"/>
    <w:rsid w:val="00E47D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D702F4C-0C2F-4CE1-B924-72F686F0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FE4"/>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834FE4"/>
    <w:pPr>
      <w:keepNext/>
      <w:outlineLvl w:val="0"/>
    </w:pPr>
    <w:rPr>
      <w:sz w:val="28"/>
    </w:rPr>
  </w:style>
  <w:style w:type="paragraph" w:styleId="Heading2">
    <w:name w:val="heading 2"/>
    <w:basedOn w:val="Normal"/>
    <w:next w:val="Normal"/>
    <w:link w:val="2"/>
    <w:qFormat/>
    <w:rsid w:val="00834FE4"/>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34FE4"/>
    <w:rPr>
      <w:rFonts w:ascii="Times New Roman" w:eastAsia="Times New Roman" w:hAnsi="Times New Roman" w:cs="Times New Roman"/>
      <w:sz w:val="28"/>
      <w:szCs w:val="20"/>
      <w:lang w:eastAsia="ru-RU"/>
    </w:rPr>
  </w:style>
  <w:style w:type="character" w:customStyle="1" w:styleId="2">
    <w:name w:val="Заголовок 2 Знак"/>
    <w:basedOn w:val="DefaultParagraphFont"/>
    <w:link w:val="Heading2"/>
    <w:rsid w:val="00834FE4"/>
    <w:rPr>
      <w:rFonts w:ascii="Times New Roman" w:eastAsia="Times New Roman" w:hAnsi="Times New Roman" w:cs="Times New Roman"/>
      <w:sz w:val="28"/>
      <w:szCs w:val="20"/>
      <w:lang w:eastAsia="ru-RU"/>
    </w:rPr>
  </w:style>
  <w:style w:type="paragraph" w:styleId="BodyText">
    <w:name w:val="Body Text"/>
    <w:basedOn w:val="Normal"/>
    <w:link w:val="a"/>
    <w:rsid w:val="00834FE4"/>
    <w:rPr>
      <w:sz w:val="24"/>
    </w:rPr>
  </w:style>
  <w:style w:type="character" w:customStyle="1" w:styleId="a">
    <w:name w:val="Основной текст Знак"/>
    <w:basedOn w:val="DefaultParagraphFont"/>
    <w:link w:val="BodyText"/>
    <w:rsid w:val="00834FE4"/>
    <w:rPr>
      <w:rFonts w:ascii="Times New Roman" w:eastAsia="Times New Roman" w:hAnsi="Times New Roman" w:cs="Times New Roman"/>
      <w:sz w:val="24"/>
      <w:szCs w:val="20"/>
      <w:lang w:eastAsia="ru-RU"/>
    </w:rPr>
  </w:style>
  <w:style w:type="paragraph" w:styleId="BodyTextIndent">
    <w:name w:val="Body Text Indent"/>
    <w:basedOn w:val="Normal"/>
    <w:link w:val="a0"/>
    <w:uiPriority w:val="99"/>
    <w:semiHidden/>
    <w:unhideWhenUsed/>
    <w:rsid w:val="00834FE4"/>
    <w:pPr>
      <w:spacing w:after="120"/>
      <w:ind w:left="283"/>
    </w:pPr>
  </w:style>
  <w:style w:type="character" w:customStyle="1" w:styleId="a0">
    <w:name w:val="Основной текст с отступом Знак"/>
    <w:basedOn w:val="DefaultParagraphFont"/>
    <w:link w:val="BodyTextIndent"/>
    <w:uiPriority w:val="99"/>
    <w:semiHidden/>
    <w:rsid w:val="00834FE4"/>
    <w:rPr>
      <w:rFonts w:ascii="Times New Roman" w:eastAsia="Times New Roman" w:hAnsi="Times New Roman" w:cs="Times New Roman"/>
      <w:sz w:val="20"/>
      <w:szCs w:val="20"/>
      <w:lang w:eastAsia="ru-RU"/>
    </w:rPr>
  </w:style>
  <w:style w:type="character" w:styleId="Hyperlink">
    <w:name w:val="Hyperlink"/>
    <w:rsid w:val="00834FE4"/>
    <w:rPr>
      <w:color w:val="0000FF"/>
      <w:u w:val="single"/>
    </w:rPr>
  </w:style>
  <w:style w:type="paragraph" w:customStyle="1" w:styleId="ConsPlusNormal">
    <w:name w:val="ConsPlusNormal"/>
    <w:rsid w:val="00B9047F"/>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E732D69E8AF42C6321C47007553FEA8F4B3947305ADF51D1779109F7DBB5EA7D60AF7497267f8U8L" TargetMode="External" /><Relationship Id="rId11" Type="http://schemas.openxmlformats.org/officeDocument/2006/relationships/hyperlink" Target="consultantplus://offline/ref=5E732D69E8AF42C6321C47007553FEA8F4B3947305ADF51D1779109F7DBB5EA7D60AF7497267f8U6L" TargetMode="External" /><Relationship Id="rId12" Type="http://schemas.openxmlformats.org/officeDocument/2006/relationships/hyperlink" Target="consultantplus://offline/ref=5E732D69E8AF42C6321C47007553FEA8F4B3947305ADF51D1779109F7DBB5EA7D60AF7497264f8UEL" TargetMode="External" /><Relationship Id="rId13" Type="http://schemas.openxmlformats.org/officeDocument/2006/relationships/hyperlink" Target="consultantplus://offline/ref=5E732D69E8AF42C6321C47007553FEA8F4B3947305ADF51D1779109F7DBB5EA7D60AF7497264f8U8L" TargetMode="External" /><Relationship Id="rId14" Type="http://schemas.openxmlformats.org/officeDocument/2006/relationships/hyperlink" Target="consultantplus://offline/ref=5E732D69E8AF42C6321C47007553FEA8F4B3947305ADF51D1779109F7DBB5EA7D60AF7497264f8U6L" TargetMode="External" /><Relationship Id="rId15" Type="http://schemas.openxmlformats.org/officeDocument/2006/relationships/hyperlink" Target="consultantplus://offline/ref=5E732D69E8AF42C6321C47007553FEA8F4B3947305ADF51D1779109F7DBB5EA7D60AF7497265f8UEL" TargetMode="External" /><Relationship Id="rId16" Type="http://schemas.openxmlformats.org/officeDocument/2006/relationships/hyperlink" Target="consultantplus://offline/ref=5E732D69E8AF42C6321C47007553FEA8F4B3947305ADF51D1779109F7DBB5EA7D60AF7497265f8U9L" TargetMode="External" /><Relationship Id="rId17" Type="http://schemas.openxmlformats.org/officeDocument/2006/relationships/hyperlink" Target="consultantplus://offline/ref=5E732D69E8AF42C6321C47007553FEA8F4B3947305ADF51D1779109F7DBB5EA7D60AF7497265f8U7L" TargetMode="External" /><Relationship Id="rId18" Type="http://schemas.openxmlformats.org/officeDocument/2006/relationships/hyperlink" Target="consultantplus://offline/ref=5E732D69E8AF42C6321C47007553FEA8F4B3947305ADF51D1779109F7DBB5EA7D60AF7497262f8UFL" TargetMode="External" /><Relationship Id="rId19" Type="http://schemas.openxmlformats.org/officeDocument/2006/relationships/hyperlink" Target="consultantplus://offline/ref=5E732D69E8AF42C6321C47007553FEA8F4B3947305ADF51D1779109F7DBB5EA7D60AF7497263f8UDL" TargetMode="External" /><Relationship Id="rId2" Type="http://schemas.openxmlformats.org/officeDocument/2006/relationships/webSettings" Target="webSettings.xml" /><Relationship Id="rId20" Type="http://schemas.openxmlformats.org/officeDocument/2006/relationships/hyperlink" Target="consultantplus://offline/ref=5E732D69E8AF42C6321C47007553FEA8F4B3947305ADF51D1779109F7DBB5EA7D60AF7497263f8UBL" TargetMode="External" /><Relationship Id="rId21" Type="http://schemas.openxmlformats.org/officeDocument/2006/relationships/hyperlink" Target="consultantplus://offline/ref=5E732D69E8AF42C6321C47007553FEA8F4B3947305ADF51D1779109F7DBB5EA7D60AF7497263f8U9L" TargetMode="External" /><Relationship Id="rId22" Type="http://schemas.openxmlformats.org/officeDocument/2006/relationships/hyperlink" Target="consultantplus://offline/ref=5E732D69E8AF42C6321C47007553FEA8F4B3947305ADF51D1779109F7DBB5EA7D60AF7497260f8UEL" TargetMode="External" /><Relationship Id="rId23" Type="http://schemas.openxmlformats.org/officeDocument/2006/relationships/hyperlink" Target="consultantplus://offline/ref=5E732D69E8AF42C6321C47007553FEA8F4B3947305ADF51D1779109F7DBB5EA7D60AF7497260f8UCL" TargetMode="External" /><Relationship Id="rId24" Type="http://schemas.openxmlformats.org/officeDocument/2006/relationships/hyperlink" Target="consultantplus://offline/ref=5E732D69E8AF42C6321C47007553FEA8F4B3947305ADF51D1779109F7DBB5EA7D60AF7497260f8UAL" TargetMode="External" /><Relationship Id="rId25" Type="http://schemas.openxmlformats.org/officeDocument/2006/relationships/hyperlink" Target="consultantplus://offline/ref=5E732D69E8AF42C6321C47007553FEA8F4B3947305ADF51D1779109F7DBB5EA7D60AF749706489CEfEU6L" TargetMode="External" /><Relationship Id="rId26" Type="http://schemas.openxmlformats.org/officeDocument/2006/relationships/hyperlink" Target="consultantplus://offline/ref=5E732D69E8AF42C6321C47007553FEA8F4B3947305ADF51D1779109F7DBB5EA7D60AF749706489CEfEU4L" TargetMode="External" /><Relationship Id="rId27" Type="http://schemas.openxmlformats.org/officeDocument/2006/relationships/hyperlink" Target="https://internet.garant.ru/" TargetMode="Externa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5E732D69E8AF42C6321C47007553FEA8F4B3947305ADF51D1779109F7DBB5EA7D60AF74970648AC7fEU7L" TargetMode="External" /><Relationship Id="rId5" Type="http://schemas.openxmlformats.org/officeDocument/2006/relationships/hyperlink" Target="consultantplus://offline/ref=5E732D69E8AF42C6321C47007553FEA8F4B3947305ADF51D1779109F7DBB5EA7D60AF74970658DCBfEU6L" TargetMode="External" /><Relationship Id="rId6" Type="http://schemas.openxmlformats.org/officeDocument/2006/relationships/hyperlink" Target="consultantplus://offline/ref=5E732D69E8AF42C6321C47007553FEA8F4B3947305ADF51D1779109F7DBB5EA7D60AF74970648AC6fEU1L" TargetMode="External" /><Relationship Id="rId7" Type="http://schemas.openxmlformats.org/officeDocument/2006/relationships/hyperlink" Target="consultantplus://offline/ref=5E732D69E8AF42C6321C47007553FEA8F4B3947305ADF51D1779109F7DBB5EA7D60AF749706489CFfEU6L" TargetMode="External" /><Relationship Id="rId8" Type="http://schemas.openxmlformats.org/officeDocument/2006/relationships/hyperlink" Target="consultantplus://offline/ref=5E732D69E8AF42C6321C47007553FEA8F4B3947305ADF51D1779109F7DBB5EA7D60AF749706489CFfEU4L" TargetMode="External" /><Relationship Id="rId9" Type="http://schemas.openxmlformats.org/officeDocument/2006/relationships/hyperlink" Target="consultantplus://offline/ref=5E732D69E8AF42C6321C47007553FEA8F4B3947305ADF51D1779109F7DBB5EA7D60AF7497267f8U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