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D2F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199" w:rsidR="00357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576BC" w:rsidRPr="00941199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4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1593</w:t>
      </w:r>
      <w:r w:rsidRPr="00941199"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1199" w:rsidR="003A69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3A6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</w:t>
      </w:r>
      <w:r w:rsidR="00B33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Азнакаево РТ             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941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..ДАННЫЕ ИЗЪЯТЫ..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RPr="009E2D88" w:rsidP="00941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188102162223047368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частью 1 статьи 20.25 Кодекса Российской Федерации об административных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назначить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№ 188102162223047368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.ДАТА..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части 2 статьи 12.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привлечен к административной ответственности в виде штрафа в размере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постановление вступило в законную силу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Российской Федерации об административных правонарушениях, не уплатил.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Т.И.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об административном правонарушении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РТ 017</w:t>
      </w:r>
      <w:r w:rsidR="00E84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47651 </w:t>
      </w:r>
      <w:r w:rsidR="0016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4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</w:t>
      </w:r>
      <w:r>
        <w:rPr>
          <w:rStyle w:val="normaltextru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>
        <w:rPr>
          <w:rStyle w:val="normaltextrun"/>
          <w:sz w:val="28"/>
          <w:szCs w:val="28"/>
        </w:rPr>
        <w:t>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Гараевым Т.И. вмененного правонарушения. </w:t>
      </w:r>
      <w:r>
        <w:rPr>
          <w:rStyle w:val="normaltextrun"/>
          <w:color w:val="000000"/>
          <w:sz w:val="28"/>
          <w:szCs w:val="28"/>
        </w:rPr>
        <w:t xml:space="preserve">Протокол составлен компетентным лицом, </w:t>
      </w:r>
      <w:r>
        <w:rPr>
          <w:rStyle w:val="normaltextrun"/>
          <w:color w:val="000000"/>
          <w:sz w:val="28"/>
          <w:szCs w:val="28"/>
        </w:rPr>
        <w:t>в соответствии с требованиями ст. 28.2 КоАП РФ.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</w:t>
      </w:r>
      <w:r>
        <w:rPr>
          <w:rStyle w:val="normaltextrun"/>
          <w:sz w:val="28"/>
          <w:szCs w:val="28"/>
        </w:rPr>
        <w:t>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Гараев Т.И. не был лишен возможности и права обратиться  с заявлением о предоставлении ему отсрочки или рассрочки уплаты административного</w:t>
      </w:r>
      <w:r>
        <w:rPr>
          <w:rStyle w:val="normaltextrun"/>
          <w:sz w:val="28"/>
          <w:szCs w:val="28"/>
        </w:rPr>
        <w:t xml:space="preserve"> штрафа, которым он не воспользовался.При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</w:t>
      </w:r>
      <w:r>
        <w:rPr>
          <w:rStyle w:val="normaltextrun"/>
          <w:sz w:val="28"/>
          <w:szCs w:val="28"/>
        </w:rPr>
        <w:t>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смягчающими административну</w:t>
      </w:r>
      <w:r>
        <w:rPr>
          <w:rStyle w:val="normaltextrun"/>
          <w:sz w:val="28"/>
          <w:szCs w:val="28"/>
        </w:rPr>
        <w:t>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Гараев Т.И. в течение года  неоднократно привлекался к административной ответственности за совершение административных </w:t>
      </w:r>
      <w:r>
        <w:rPr>
          <w:rStyle w:val="normaltextrun"/>
          <w:sz w:val="28"/>
          <w:szCs w:val="28"/>
        </w:rPr>
        <w:t>правонарушений по ч.1 ст.20.6.1,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</w:t>
      </w:r>
      <w:r>
        <w:rPr>
          <w:rStyle w:val="normaltextrun"/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учетом хар</w:t>
      </w:r>
      <w:r>
        <w:rPr>
          <w:rStyle w:val="normaltextrun"/>
          <w:sz w:val="28"/>
          <w:szCs w:val="28"/>
        </w:rPr>
        <w:t>актера совершенного административного правонарушения, данных о личности Гараева Т.И.,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</w:t>
      </w:r>
      <w:r>
        <w:rPr>
          <w:rStyle w:val="normaltextrun"/>
          <w:sz w:val="28"/>
          <w:szCs w:val="28"/>
        </w:rPr>
        <w:t>значения Гараеву Т.И. административного наказания в виде административного ареста на 2 (двое) суток.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отношении Гараев</w:t>
      </w:r>
      <w:r>
        <w:rPr>
          <w:rStyle w:val="normaltextrun"/>
          <w:sz w:val="28"/>
          <w:szCs w:val="28"/>
        </w:rPr>
        <w:t>а Т.И. судом не установлены.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 </w:t>
      </w:r>
      <w:r>
        <w:rPr>
          <w:rStyle w:val="normaltextrun"/>
          <w:sz w:val="28"/>
          <w:szCs w:val="28"/>
        </w:rPr>
        <w:t>Гараева</w:t>
      </w:r>
      <w:r>
        <w:rPr>
          <w:rStyle w:val="normaltextrun"/>
          <w:sz w:val="28"/>
          <w:szCs w:val="28"/>
        </w:rPr>
        <w:t xml:space="preserve"> Т.И.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</w:t>
      </w:r>
      <w:r>
        <w:rPr>
          <w:rStyle w:val="normaltextrun"/>
          <w:sz w:val="28"/>
          <w:szCs w:val="28"/>
        </w:rPr>
        <w:t>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6A3DBF" w:rsidRPr="00910A6A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BE18B8">
        <w:rPr>
          <w:rStyle w:val="normaltextrun"/>
          <w:sz w:val="28"/>
          <w:szCs w:val="28"/>
        </w:rPr>
        <w:t>Гараеву Т.И.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6A3DBF" w:rsidP="006A3DB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 может быть обжаловано в Азнакаевский городской суд Республики Татарстан через мирового судью </w:t>
      </w:r>
      <w:r>
        <w:rPr>
          <w:rStyle w:val="normaltextrun"/>
          <w:sz w:val="28"/>
          <w:szCs w:val="28"/>
        </w:rPr>
        <w:t>в течение 10 (десяти) суток со дня вручения или получения копии постановления. 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3DBF" w:rsidP="00E2504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A3DBF" w:rsidP="006A3DB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625E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522BE"/>
    <w:rsid w:val="00264AF3"/>
    <w:rsid w:val="002777DB"/>
    <w:rsid w:val="00281761"/>
    <w:rsid w:val="00291E37"/>
    <w:rsid w:val="00294ECF"/>
    <w:rsid w:val="002A35A0"/>
    <w:rsid w:val="002A60F7"/>
    <w:rsid w:val="002D2F75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A69AB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A3DBF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0A6A"/>
    <w:rsid w:val="00917987"/>
    <w:rsid w:val="009242DB"/>
    <w:rsid w:val="0093239F"/>
    <w:rsid w:val="00941199"/>
    <w:rsid w:val="00960911"/>
    <w:rsid w:val="009650A9"/>
    <w:rsid w:val="00990FC3"/>
    <w:rsid w:val="00995824"/>
    <w:rsid w:val="009B023A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95099"/>
    <w:rsid w:val="00BE18B8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9E7"/>
    <w:rsid w:val="00DC4A10"/>
    <w:rsid w:val="00E17B22"/>
    <w:rsid w:val="00E20F64"/>
    <w:rsid w:val="00E25048"/>
    <w:rsid w:val="00E720FA"/>
    <w:rsid w:val="00E77FEA"/>
    <w:rsid w:val="00E84773"/>
    <w:rsid w:val="00EA2477"/>
    <w:rsid w:val="00EA61F4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6A3DBF"/>
  </w:style>
  <w:style w:type="character" w:customStyle="1" w:styleId="eop">
    <w:name w:val="eop"/>
    <w:basedOn w:val="DefaultParagraphFont"/>
    <w:rsid w:val="006A3DBF"/>
  </w:style>
  <w:style w:type="character" w:customStyle="1" w:styleId="spellingerror">
    <w:name w:val="spellingerror"/>
    <w:basedOn w:val="DefaultParagraphFont"/>
    <w:rsid w:val="006A3DBF"/>
  </w:style>
  <w:style w:type="character" w:customStyle="1" w:styleId="contextualspellingandgrammarerror">
    <w:name w:val="contextualspellingandgrammarerror"/>
    <w:basedOn w:val="DefaultParagraphFont"/>
    <w:rsid w:val="006A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