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007A" w:rsidP="0023007A">
      <w:pPr>
        <w:ind w:right="-5" w:firstLine="7"/>
        <w:jc w:val="right"/>
        <w:rPr>
          <w:sz w:val="28"/>
        </w:rPr>
      </w:pPr>
      <w:r>
        <w:rPr>
          <w:sz w:val="28"/>
        </w:rPr>
        <w:t>Дело 5-</w:t>
      </w:r>
      <w:r w:rsidR="00421570">
        <w:rPr>
          <w:sz w:val="28"/>
        </w:rPr>
        <w:t>3</w:t>
      </w:r>
      <w:r w:rsidR="008A0182">
        <w:rPr>
          <w:sz w:val="28"/>
        </w:rPr>
        <w:t>3</w:t>
      </w:r>
      <w:r w:rsidR="00611A35">
        <w:rPr>
          <w:sz w:val="28"/>
        </w:rPr>
        <w:t>0</w:t>
      </w:r>
      <w:r>
        <w:rPr>
          <w:sz w:val="28"/>
        </w:rPr>
        <w:t>/3-202</w:t>
      </w:r>
      <w:r w:rsidR="00CB09F2">
        <w:rPr>
          <w:sz w:val="28"/>
        </w:rPr>
        <w:t>2</w:t>
      </w:r>
    </w:p>
    <w:p w:rsidR="0023007A" w:rsidP="00161DB7">
      <w:pPr>
        <w:ind w:right="-5" w:firstLine="7"/>
        <w:jc w:val="right"/>
        <w:rPr>
          <w:sz w:val="28"/>
        </w:rPr>
      </w:pPr>
      <w:r>
        <w:rPr>
          <w:sz w:val="28"/>
        </w:rPr>
        <w:t>16MS0081-01-202</w:t>
      </w:r>
      <w:r w:rsidR="00CB09F2">
        <w:rPr>
          <w:sz w:val="28"/>
        </w:rPr>
        <w:t>2</w:t>
      </w:r>
      <w:r>
        <w:rPr>
          <w:sz w:val="28"/>
        </w:rPr>
        <w:t>-</w:t>
      </w:r>
      <w:r w:rsidR="00011050">
        <w:rPr>
          <w:sz w:val="28"/>
        </w:rPr>
        <w:t>00</w:t>
      </w:r>
      <w:r w:rsidR="00765CF1">
        <w:rPr>
          <w:sz w:val="28"/>
        </w:rPr>
        <w:t>1</w:t>
      </w:r>
      <w:r w:rsidR="00874C31">
        <w:rPr>
          <w:sz w:val="28"/>
        </w:rPr>
        <w:t>4</w:t>
      </w:r>
      <w:r w:rsidR="00BB5E59">
        <w:rPr>
          <w:sz w:val="28"/>
        </w:rPr>
        <w:t>9</w:t>
      </w:r>
      <w:r w:rsidR="00611A35">
        <w:rPr>
          <w:sz w:val="28"/>
        </w:rPr>
        <w:t>6</w:t>
      </w:r>
      <w:r w:rsidR="00011050">
        <w:rPr>
          <w:sz w:val="28"/>
        </w:rPr>
        <w:t>-</w:t>
      </w:r>
      <w:r w:rsidR="00611A35">
        <w:rPr>
          <w:sz w:val="28"/>
        </w:rPr>
        <w:t>12</w:t>
      </w:r>
    </w:p>
    <w:p w:rsidR="00011050" w:rsidP="00161DB7">
      <w:pPr>
        <w:ind w:right="-5" w:firstLine="7"/>
        <w:jc w:val="right"/>
        <w:rPr>
          <w:sz w:val="28"/>
        </w:rPr>
      </w:pPr>
    </w:p>
    <w:p w:rsidR="0023007A" w:rsidP="0023007A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C1497A" w:rsidP="0023007A">
      <w:pPr>
        <w:ind w:right="-5"/>
        <w:jc w:val="center"/>
        <w:rPr>
          <w:sz w:val="28"/>
        </w:rPr>
      </w:pPr>
    </w:p>
    <w:p w:rsidR="0023007A" w:rsidP="0023007A">
      <w:pPr>
        <w:ind w:right="-5"/>
        <w:jc w:val="both"/>
        <w:rPr>
          <w:sz w:val="28"/>
        </w:rPr>
      </w:pPr>
      <w:r>
        <w:rPr>
          <w:sz w:val="28"/>
        </w:rPr>
        <w:t>13</w:t>
      </w:r>
      <w:r w:rsidR="00421570">
        <w:rPr>
          <w:sz w:val="28"/>
        </w:rPr>
        <w:t xml:space="preserve"> мая</w:t>
      </w:r>
      <w:r>
        <w:rPr>
          <w:sz w:val="28"/>
        </w:rPr>
        <w:t xml:space="preserve">  202</w:t>
      </w:r>
      <w:r w:rsidR="00CB09F2">
        <w:rPr>
          <w:sz w:val="28"/>
        </w:rPr>
        <w:t>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город Азнакаево РТ </w:t>
      </w:r>
    </w:p>
    <w:p w:rsidR="0023007A" w:rsidP="000B27A9">
      <w:pPr>
        <w:ind w:right="-5" w:firstLine="567"/>
        <w:jc w:val="both"/>
        <w:rPr>
          <w:sz w:val="28"/>
        </w:rPr>
      </w:pPr>
      <w:r>
        <w:rPr>
          <w:sz w:val="28"/>
        </w:rPr>
        <w:t xml:space="preserve">Мировой судья судебного 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Азнакаевскому судебному району Республики Татарстан М.М.Калиниченко,</w:t>
      </w:r>
    </w:p>
    <w:p w:rsidR="0023007A" w:rsidP="000B27A9">
      <w:pPr>
        <w:pStyle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 </w:t>
      </w:r>
      <w:r w:rsidRPr="00524780" w:rsidR="0025572F">
        <w:rPr>
          <w:rFonts w:ascii="Times New Roman" w:eastAsia="Times New Roman" w:hAnsi="Times New Roman"/>
          <w:sz w:val="28"/>
          <w:szCs w:val="28"/>
        </w:rPr>
        <w:t>в режиме видеоконференцсвязи</w:t>
      </w:r>
      <w:r w:rsidR="0025572F">
        <w:rPr>
          <w:rFonts w:ascii="Times New Roman" w:hAnsi="Times New Roman"/>
          <w:sz w:val="28"/>
        </w:rPr>
        <w:t xml:space="preserve">административное дело предусмотренном по ч. </w:t>
      </w:r>
      <w:r w:rsidR="00765CF1">
        <w:rPr>
          <w:rFonts w:ascii="Times New Roman" w:hAnsi="Times New Roman"/>
          <w:sz w:val="28"/>
        </w:rPr>
        <w:t>3</w:t>
      </w:r>
      <w:r w:rsidR="0025572F">
        <w:rPr>
          <w:rFonts w:ascii="Times New Roman" w:hAnsi="Times New Roman"/>
          <w:sz w:val="28"/>
        </w:rPr>
        <w:t xml:space="preserve"> ст. 19.24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отношении </w:t>
      </w:r>
      <w:r w:rsidR="00653D44">
        <w:rPr>
          <w:rFonts w:ascii="Times New Roman" w:hAnsi="Times New Roman"/>
          <w:sz w:val="28"/>
        </w:rPr>
        <w:t>Мисевича</w:t>
      </w:r>
      <w:r w:rsidR="00653D44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А.С., ..ДАННЫЕ </w:t>
      </w:r>
      <w:r>
        <w:rPr>
          <w:rFonts w:ascii="Times New Roman" w:hAnsi="Times New Roman"/>
          <w:sz w:val="28"/>
        </w:rPr>
        <w:t>И ЗЪЯТЫ</w:t>
      </w:r>
      <w:r>
        <w:rPr>
          <w:rFonts w:ascii="Times New Roman" w:hAnsi="Times New Roman"/>
          <w:sz w:val="28"/>
        </w:rPr>
        <w:t>..</w:t>
      </w:r>
      <w:r>
        <w:rPr>
          <w:rFonts w:ascii="Times New Roman" w:hAnsi="Times New Roman"/>
          <w:sz w:val="28"/>
        </w:rPr>
        <w:t xml:space="preserve">, </w:t>
      </w:r>
    </w:p>
    <w:p w:rsidR="00414C7C" w:rsidRPr="00414C7C" w:rsidP="000B27A9">
      <w:pPr>
        <w:ind w:firstLine="567"/>
        <w:jc w:val="both"/>
        <w:rPr>
          <w:sz w:val="28"/>
          <w:szCs w:val="28"/>
          <w:lang w:eastAsia="en-US"/>
        </w:rPr>
      </w:pPr>
      <w:r w:rsidRPr="00414C7C">
        <w:rPr>
          <w:sz w:val="28"/>
          <w:szCs w:val="28"/>
          <w:lang w:eastAsia="en-US"/>
        </w:rPr>
        <w:t xml:space="preserve">права, предусмотренные ст. </w:t>
      </w:r>
      <w:r w:rsidRPr="00414C7C">
        <w:rPr>
          <w:sz w:val="28"/>
          <w:szCs w:val="28"/>
          <w:lang w:eastAsia="en-US"/>
        </w:rPr>
        <w:t>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</w:t>
      </w:r>
      <w:r w:rsidRPr="00414C7C">
        <w:rPr>
          <w:sz w:val="28"/>
          <w:szCs w:val="28"/>
          <w:lang w:eastAsia="en-US"/>
        </w:rPr>
        <w:t>етствии с КоАП РФ, а также  ст. 51 Конституции Российской Федерации разъяснены,</w:t>
      </w:r>
    </w:p>
    <w:p w:rsidR="0023007A" w:rsidP="000B27A9">
      <w:pPr>
        <w:ind w:right="-5" w:firstLine="567"/>
        <w:jc w:val="center"/>
        <w:rPr>
          <w:sz w:val="28"/>
        </w:rPr>
      </w:pPr>
      <w:r>
        <w:rPr>
          <w:sz w:val="28"/>
        </w:rPr>
        <w:t>у с т а н о в и л:</w:t>
      </w:r>
    </w:p>
    <w:p w:rsidR="0023007A" w:rsidP="000B27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653D44">
        <w:rPr>
          <w:sz w:val="28"/>
          <w:szCs w:val="28"/>
        </w:rPr>
        <w:t>ями</w:t>
      </w:r>
      <w:r w:rsidR="00161DB7">
        <w:rPr>
          <w:sz w:val="28"/>
          <w:szCs w:val="28"/>
        </w:rPr>
        <w:t xml:space="preserve">Приволжского районного суда города Казани </w:t>
      </w:r>
      <w:r>
        <w:rPr>
          <w:sz w:val="28"/>
          <w:szCs w:val="28"/>
        </w:rPr>
        <w:t>Республики Татарстан  от</w:t>
      </w:r>
      <w:r>
        <w:rPr>
          <w:sz w:val="28"/>
          <w:szCs w:val="28"/>
        </w:rPr>
        <w:t xml:space="preserve">  .</w:t>
      </w:r>
      <w:r>
        <w:rPr>
          <w:sz w:val="28"/>
          <w:szCs w:val="28"/>
        </w:rPr>
        <w:t>.ДАТА..</w:t>
      </w:r>
      <w:r w:rsidR="00653D44">
        <w:rPr>
          <w:sz w:val="28"/>
          <w:szCs w:val="28"/>
        </w:rPr>
        <w:t>, Азнакаевского городского суда Республики Татарстан</w:t>
      </w:r>
      <w:r>
        <w:rPr>
          <w:sz w:val="28"/>
          <w:szCs w:val="28"/>
        </w:rPr>
        <w:t xml:space="preserve">  в отно</w:t>
      </w:r>
      <w:r>
        <w:rPr>
          <w:sz w:val="28"/>
          <w:szCs w:val="28"/>
        </w:rPr>
        <w:t xml:space="preserve">шении </w:t>
      </w:r>
      <w:r w:rsidR="00653D44">
        <w:rPr>
          <w:sz w:val="28"/>
          <w:szCs w:val="28"/>
        </w:rPr>
        <w:t>Мисевича</w:t>
      </w:r>
      <w:r w:rsidR="00653D44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</w:t>
      </w:r>
      <w:r w:rsidR="00414C7C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административный надзор и ограничения,  </w:t>
      </w:r>
      <w:r w:rsidR="00161DB7">
        <w:rPr>
          <w:sz w:val="28"/>
          <w:szCs w:val="28"/>
        </w:rPr>
        <w:t xml:space="preserve"> в виде явки </w:t>
      </w:r>
      <w:r w:rsidR="00653D44">
        <w:rPr>
          <w:sz w:val="28"/>
          <w:szCs w:val="28"/>
        </w:rPr>
        <w:t>2</w:t>
      </w:r>
      <w:r w:rsidR="00161DB7">
        <w:rPr>
          <w:sz w:val="28"/>
          <w:szCs w:val="28"/>
        </w:rPr>
        <w:t xml:space="preserve"> раза в месяц (1и 3 четверг) на регистрацию в отдел МВД России по Азнакаевскому району</w:t>
      </w:r>
      <w:r w:rsidR="00421570">
        <w:rPr>
          <w:sz w:val="28"/>
          <w:szCs w:val="28"/>
        </w:rPr>
        <w:t>, запрещения пребывания  вне жилого или иного помещения поднадзорного лица, с 22.00 часов до 06.00 часов</w:t>
      </w:r>
      <w:r w:rsidR="00653D44">
        <w:rPr>
          <w:sz w:val="28"/>
          <w:szCs w:val="28"/>
        </w:rPr>
        <w:t xml:space="preserve"> следующих суток.</w:t>
      </w:r>
      <w:r w:rsidR="00011050">
        <w:rPr>
          <w:sz w:val="28"/>
          <w:szCs w:val="28"/>
        </w:rPr>
        <w:t xml:space="preserve"> Однако</w:t>
      </w:r>
      <w:r w:rsidR="00611A35">
        <w:rPr>
          <w:sz w:val="28"/>
          <w:szCs w:val="28"/>
        </w:rPr>
        <w:t>, при  проверке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.ДАТА..ВРЕМЯ..</w:t>
      </w:r>
      <w:r w:rsidR="00611A35">
        <w:rPr>
          <w:sz w:val="28"/>
          <w:szCs w:val="28"/>
        </w:rPr>
        <w:t xml:space="preserve">.; </w:t>
      </w:r>
      <w:r>
        <w:rPr>
          <w:sz w:val="28"/>
          <w:szCs w:val="28"/>
        </w:rPr>
        <w:t>..ДАТА..ВРЕМЯ...</w:t>
      </w:r>
      <w:r w:rsidR="00611A35">
        <w:rPr>
          <w:sz w:val="28"/>
          <w:szCs w:val="28"/>
        </w:rPr>
        <w:t xml:space="preserve">, </w:t>
      </w:r>
      <w:r>
        <w:rPr>
          <w:sz w:val="28"/>
          <w:szCs w:val="28"/>
        </w:rPr>
        <w:t>..ДАТА..ВРЕМЯ...</w:t>
      </w:r>
      <w:r w:rsidR="00611A35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..ДАТА..ВРЕМЯ... </w:t>
      </w:r>
      <w:r w:rsidR="00611A35">
        <w:rPr>
          <w:sz w:val="28"/>
          <w:szCs w:val="28"/>
        </w:rPr>
        <w:t>по месту проживания отсутствовал.</w:t>
      </w:r>
    </w:p>
    <w:p w:rsidR="00874C31" w:rsidP="008C6B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="00653D44">
        <w:rPr>
          <w:sz w:val="28"/>
          <w:szCs w:val="28"/>
        </w:rPr>
        <w:t>Мисевич А.С.</w:t>
      </w:r>
      <w:r>
        <w:rPr>
          <w:sz w:val="28"/>
          <w:szCs w:val="28"/>
        </w:rPr>
        <w:t xml:space="preserve"> вину в </w:t>
      </w:r>
      <w:r>
        <w:rPr>
          <w:sz w:val="28"/>
          <w:szCs w:val="28"/>
        </w:rPr>
        <w:t>инкриминируемом ему административном правонарушении признал.</w:t>
      </w:r>
      <w:r w:rsidR="00611A35">
        <w:rPr>
          <w:sz w:val="28"/>
          <w:szCs w:val="28"/>
        </w:rPr>
        <w:t xml:space="preserve"> Суду показал, что находился в Бугульме. </w:t>
      </w:r>
    </w:p>
    <w:p w:rsidR="008C6B82" w:rsidP="008C6B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653D44">
        <w:rPr>
          <w:sz w:val="28"/>
          <w:szCs w:val="28"/>
        </w:rPr>
        <w:t>Мисевича А.С.</w:t>
      </w:r>
      <w:r>
        <w:rPr>
          <w:sz w:val="28"/>
          <w:szCs w:val="28"/>
        </w:rPr>
        <w:t>, исследовав материалы дела, суд приходит к следующим выводам.</w:t>
      </w:r>
    </w:p>
    <w:p w:rsidR="008C6B82" w:rsidRPr="003E7361" w:rsidP="008C6B82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 xml:space="preserve">В соответствии с Федеральным законом от 06.04.2011 N 64-ФЗ "Об </w:t>
      </w:r>
      <w:r w:rsidRPr="003E7361">
        <w:rPr>
          <w:rFonts w:eastAsia="Times New Roman"/>
          <w:sz w:val="28"/>
          <w:szCs w:val="28"/>
        </w:rPr>
        <w:t>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</w:t>
      </w:r>
      <w:r w:rsidRPr="003E7361">
        <w:rPr>
          <w:rFonts w:eastAsia="Times New Roman"/>
          <w:sz w:val="28"/>
          <w:szCs w:val="28"/>
        </w:rPr>
        <w:t>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(статья 1). Административный надзор устанавливается для предупреждения совершения лицами, указанными в ст</w:t>
      </w:r>
      <w:r w:rsidRPr="003E7361">
        <w:rPr>
          <w:rFonts w:eastAsia="Times New Roman"/>
          <w:sz w:val="28"/>
          <w:szCs w:val="28"/>
        </w:rPr>
        <w:t>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(статья 2).</w:t>
      </w:r>
    </w:p>
    <w:p w:rsidR="0023007A" w:rsidP="00C469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</w:t>
      </w:r>
      <w:r>
        <w:rPr>
          <w:sz w:val="28"/>
          <w:szCs w:val="28"/>
        </w:rPr>
        <w:t xml:space="preserve">лу об административном правонарушении, являются любые фактические данные, </w:t>
      </w:r>
      <w:r>
        <w:rPr>
          <w:sz w:val="28"/>
          <w:szCs w:val="28"/>
        </w:rPr>
        <w:t xml:space="preserve">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</w:t>
      </w:r>
      <w:r>
        <w:rPr>
          <w:sz w:val="28"/>
          <w:szCs w:val="28"/>
        </w:rPr>
        <w:t>лица, привлекаемого к административной ответственности, а также иные обстоятельства, имеющие значение для  правильного разрешения дела.</w:t>
      </w:r>
    </w:p>
    <w:p w:rsidR="0023007A" w:rsidP="00C469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r>
        <w:rPr>
          <w:sz w:val="28"/>
          <w:szCs w:val="28"/>
        </w:rP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 показаниями специальных технических средств, веществ</w:t>
      </w:r>
      <w:r>
        <w:rPr>
          <w:sz w:val="28"/>
          <w:szCs w:val="28"/>
        </w:rPr>
        <w:t>енными доказательствами.</w:t>
      </w:r>
    </w:p>
    <w:p w:rsidR="0023007A" w:rsidP="00C469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653D44">
        <w:rPr>
          <w:sz w:val="28"/>
          <w:szCs w:val="28"/>
        </w:rPr>
        <w:t>Мисевич А.С.</w:t>
      </w:r>
      <w:r>
        <w:rPr>
          <w:sz w:val="28"/>
          <w:szCs w:val="28"/>
        </w:rPr>
        <w:t xml:space="preserve"> установлена материалами дела, в том числе, протоколом об административном правонарушении № 090</w:t>
      </w:r>
      <w:r w:rsidR="0025572F">
        <w:rPr>
          <w:sz w:val="28"/>
          <w:szCs w:val="28"/>
        </w:rPr>
        <w:t>0</w:t>
      </w:r>
      <w:r w:rsidR="00874C31">
        <w:rPr>
          <w:sz w:val="28"/>
          <w:szCs w:val="28"/>
        </w:rPr>
        <w:t>91</w:t>
      </w:r>
      <w:r w:rsidR="0089724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>, где последний согласился с протоколом,</w:t>
      </w:r>
      <w:r w:rsidR="00161DB7">
        <w:rPr>
          <w:sz w:val="28"/>
          <w:szCs w:val="28"/>
        </w:rPr>
        <w:t>решени</w:t>
      </w:r>
      <w:r w:rsidR="00653D44">
        <w:rPr>
          <w:sz w:val="28"/>
          <w:szCs w:val="28"/>
        </w:rPr>
        <w:t>ями</w:t>
      </w:r>
      <w:r w:rsidR="00161DB7">
        <w:rPr>
          <w:sz w:val="28"/>
          <w:szCs w:val="28"/>
        </w:rPr>
        <w:t xml:space="preserve"> Приволжского районного суда города Казани Республики Татарстан  от  </w:t>
      </w:r>
      <w:r>
        <w:rPr>
          <w:sz w:val="28"/>
          <w:szCs w:val="28"/>
        </w:rPr>
        <w:t>..ДАТА..</w:t>
      </w:r>
      <w:r w:rsidR="00161DB7">
        <w:rPr>
          <w:sz w:val="28"/>
          <w:szCs w:val="28"/>
        </w:rPr>
        <w:t xml:space="preserve">, </w:t>
      </w:r>
      <w:r w:rsidR="00653D44">
        <w:rPr>
          <w:sz w:val="28"/>
          <w:szCs w:val="28"/>
        </w:rPr>
        <w:t xml:space="preserve">Азнакаевского городского суда  Республики Татарстан от </w:t>
      </w:r>
      <w:r>
        <w:rPr>
          <w:sz w:val="28"/>
          <w:szCs w:val="28"/>
        </w:rPr>
        <w:t>..ДАТА..</w:t>
      </w:r>
      <w:r w:rsidR="00653D44">
        <w:rPr>
          <w:sz w:val="28"/>
          <w:szCs w:val="28"/>
        </w:rPr>
        <w:t xml:space="preserve">, </w:t>
      </w:r>
      <w:r w:rsidR="0089724A">
        <w:rPr>
          <w:sz w:val="28"/>
          <w:szCs w:val="28"/>
        </w:rPr>
        <w:t xml:space="preserve">АКТами посещения по месту жительства от </w:t>
      </w:r>
      <w:r>
        <w:rPr>
          <w:sz w:val="28"/>
          <w:szCs w:val="28"/>
        </w:rPr>
        <w:t>..ДАТА..</w:t>
      </w:r>
      <w:r w:rsidR="008972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предупреждением</w:t>
      </w:r>
      <w:r w:rsidR="0036137E">
        <w:rPr>
          <w:sz w:val="28"/>
          <w:szCs w:val="28"/>
        </w:rPr>
        <w:t xml:space="preserve"> от </w:t>
      </w:r>
      <w:r>
        <w:rPr>
          <w:sz w:val="28"/>
          <w:szCs w:val="28"/>
        </w:rPr>
        <w:t>..ДАТА..</w:t>
      </w:r>
      <w:r>
        <w:rPr>
          <w:sz w:val="28"/>
          <w:szCs w:val="28"/>
        </w:rPr>
        <w:t xml:space="preserve">, </w:t>
      </w:r>
      <w:r w:rsidR="00653D44">
        <w:rPr>
          <w:sz w:val="28"/>
          <w:szCs w:val="28"/>
        </w:rPr>
        <w:t xml:space="preserve">рапортом сотрудника полиции, </w:t>
      </w:r>
      <w:r>
        <w:rPr>
          <w:sz w:val="28"/>
          <w:szCs w:val="28"/>
        </w:rPr>
        <w:t xml:space="preserve"> другими материалами дела. </w:t>
      </w:r>
    </w:p>
    <w:p w:rsidR="0023007A" w:rsidP="00C469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доверять представленным доказательствам у суда оснований не имеется. </w:t>
      </w:r>
    </w:p>
    <w:p w:rsidR="008C6B82" w:rsidP="00C46986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является признание вины, состояние здоровья.</w:t>
      </w:r>
    </w:p>
    <w:p w:rsidR="0023007A" w:rsidP="00C46986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</w:t>
      </w:r>
      <w:r w:rsidR="0036137E">
        <w:rPr>
          <w:sz w:val="28"/>
          <w:szCs w:val="28"/>
        </w:rPr>
        <w:t>м</w:t>
      </w:r>
      <w:r>
        <w:rPr>
          <w:sz w:val="28"/>
          <w:szCs w:val="28"/>
        </w:rPr>
        <w:t xml:space="preserve"> обстоятельств</w:t>
      </w:r>
      <w:r w:rsidR="0036137E">
        <w:rPr>
          <w:sz w:val="28"/>
          <w:szCs w:val="28"/>
        </w:rPr>
        <w:t>ом</w:t>
      </w:r>
      <w:r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 xml:space="preserve">тративную ответственность </w:t>
      </w:r>
      <w:r w:rsidR="0036137E">
        <w:rPr>
          <w:sz w:val="28"/>
          <w:szCs w:val="28"/>
        </w:rPr>
        <w:t>является  повторное совершение однородного правонарушения в течение года</w:t>
      </w:r>
      <w:r>
        <w:rPr>
          <w:sz w:val="28"/>
          <w:szCs w:val="28"/>
        </w:rPr>
        <w:t>.</w:t>
      </w:r>
    </w:p>
    <w:p w:rsidR="0023007A" w:rsidP="000B27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Каких-либо нарушений  при составлении процессуальных документов  по делу судом не установлено. Протокол об административном правонарушении составлен уполном</w:t>
      </w:r>
      <w:r>
        <w:rPr>
          <w:sz w:val="28"/>
          <w:szCs w:val="28"/>
        </w:rPr>
        <w:t>оченным должностным лицом в соответствии со  </w:t>
      </w:r>
      <w:hyperlink r:id="rId4" w:history="1">
        <w:r>
          <w:rPr>
            <w:rStyle w:val="Hyperlink"/>
            <w:color w:val="186EA8"/>
            <w:sz w:val="28"/>
            <w:szCs w:val="28"/>
            <w:u w:val="none"/>
          </w:rPr>
          <w:t>ст. 28.2 КоАП РФ</w:t>
        </w:r>
      </w:hyperlink>
      <w:r>
        <w:rPr>
          <w:sz w:val="28"/>
          <w:szCs w:val="28"/>
        </w:rPr>
        <w:t xml:space="preserve">, в нем указаны все сведения, необходимые для рассмотрения дела, изложено событие правонарушения, вменённое  </w:t>
      </w:r>
      <w:r w:rsidR="00FA0259">
        <w:rPr>
          <w:sz w:val="28"/>
          <w:szCs w:val="28"/>
        </w:rPr>
        <w:t>Мисевичу А.С.</w:t>
      </w:r>
    </w:p>
    <w:p w:rsidR="0023007A" w:rsidP="000B27A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 основании ч.1 </w:t>
      </w:r>
      <w:hyperlink r:id="rId5" w:history="1">
        <w:r>
          <w:rPr>
            <w:rStyle w:val="Hyperlink"/>
            <w:color w:val="186EA8"/>
            <w:sz w:val="28"/>
            <w:szCs w:val="28"/>
            <w:u w:val="none"/>
          </w:rPr>
          <w:t>ст. 3.1 КоАП РФ</w:t>
        </w:r>
      </w:hyperlink>
      <w:r>
        <w:rPr>
          <w:sz w:val="28"/>
          <w:szCs w:val="28"/>
        </w:rPr>
        <w:t> 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</w:t>
      </w:r>
      <w:r>
        <w:rPr>
          <w:sz w:val="28"/>
          <w:szCs w:val="28"/>
        </w:rPr>
        <w:t xml:space="preserve">к и другими лицами.  </w:t>
      </w:r>
    </w:p>
    <w:p w:rsidR="00EE29E5" w:rsidP="000B27A9">
      <w:pPr>
        <w:tabs>
          <w:tab w:val="left" w:pos="8640"/>
        </w:tabs>
        <w:ind w:firstLine="567"/>
        <w:jc w:val="both"/>
        <w:rPr>
          <w:rFonts w:eastAsia="Times New Roman"/>
          <w:sz w:val="28"/>
        </w:rPr>
      </w:pPr>
      <w:r>
        <w:rPr>
          <w:sz w:val="28"/>
          <w:szCs w:val="28"/>
        </w:rPr>
        <w:t>При назначении наказания мировой судья руководствуется общими правилами назначения административного наказания, которые предусмотрены ст.4.1 Кодекса Российской Федерации об административных правонарушениях,  учитывает характер соверше</w:t>
      </w:r>
      <w:r>
        <w:rPr>
          <w:sz w:val="28"/>
          <w:szCs w:val="28"/>
        </w:rPr>
        <w:t>нного правонарушения, личность виновного.</w:t>
      </w:r>
    </w:p>
    <w:p w:rsidR="00EE29E5" w:rsidRPr="00EE29E5" w:rsidP="00CE206A">
      <w:pPr>
        <w:tabs>
          <w:tab w:val="left" w:pos="8640"/>
        </w:tabs>
        <w:ind w:firstLine="426"/>
        <w:jc w:val="both"/>
        <w:rPr>
          <w:rFonts w:eastAsia="Times New Roman"/>
          <w:sz w:val="28"/>
        </w:rPr>
      </w:pPr>
      <w:r w:rsidRPr="00EE29E5">
        <w:rPr>
          <w:rFonts w:eastAsia="Times New Roman"/>
          <w:sz w:val="28"/>
        </w:rPr>
        <w:t xml:space="preserve">С учетом вышеизложенных обстоятельств суд приходит к выводу о том, что в отношении </w:t>
      </w:r>
      <w:r w:rsidR="00FA0259">
        <w:rPr>
          <w:rFonts w:eastAsia="Times New Roman"/>
          <w:sz w:val="28"/>
        </w:rPr>
        <w:t>Мисевича А.С.</w:t>
      </w:r>
      <w:r w:rsidRPr="00EE29E5">
        <w:rPr>
          <w:rFonts w:eastAsia="Times New Roman"/>
          <w:sz w:val="28"/>
        </w:rPr>
        <w:t xml:space="preserve"> наказание следует назначить в пределах санкции, установленной </w:t>
      </w:r>
      <w:r w:rsidRPr="00EE29E5">
        <w:rPr>
          <w:rFonts w:eastAsia="Times New Roman"/>
          <w:sz w:val="28"/>
          <w:szCs w:val="20"/>
        </w:rPr>
        <w:t xml:space="preserve">частью 3 статьи 19.24 </w:t>
      </w:r>
      <w:r w:rsidRPr="00EE29E5">
        <w:rPr>
          <w:rFonts w:eastAsia="Times New Roman"/>
          <w:sz w:val="28"/>
          <w:szCs w:val="28"/>
        </w:rPr>
        <w:t>Кодекса Российской Федерации об а</w:t>
      </w:r>
      <w:r w:rsidRPr="00EE29E5">
        <w:rPr>
          <w:rFonts w:eastAsia="Times New Roman"/>
          <w:sz w:val="28"/>
          <w:szCs w:val="28"/>
        </w:rPr>
        <w:t>дминистративных правонарушениях</w:t>
      </w:r>
      <w:r w:rsidRPr="00EE29E5">
        <w:rPr>
          <w:rFonts w:eastAsia="Times New Roman"/>
          <w:sz w:val="28"/>
        </w:rPr>
        <w:t xml:space="preserve"> в виде </w:t>
      </w:r>
      <w:r w:rsidR="00CE206A">
        <w:rPr>
          <w:rFonts w:eastAsia="Times New Roman"/>
          <w:sz w:val="28"/>
        </w:rPr>
        <w:t>административного ареста</w:t>
      </w:r>
      <w:r w:rsidRPr="00EE29E5">
        <w:rPr>
          <w:rFonts w:eastAsia="Times New Roman"/>
          <w:sz w:val="28"/>
        </w:rPr>
        <w:t>.</w:t>
      </w:r>
    </w:p>
    <w:p w:rsidR="0023007A" w:rsidP="00EE29E5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и, руководствуясь статьями 19.24, 29.10 Кодекса Российской Федерации об административных правонарушениях, мировой судья</w:t>
      </w:r>
    </w:p>
    <w:p w:rsidR="0023007A" w:rsidP="0023007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постановил: </w:t>
      </w:r>
    </w:p>
    <w:p w:rsidR="00CE206A" w:rsidRPr="00906600" w:rsidP="00CE206A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Мисевича</w:t>
      </w:r>
      <w:r>
        <w:rPr>
          <w:sz w:val="28"/>
          <w:szCs w:val="28"/>
        </w:rPr>
        <w:t xml:space="preserve">  А.С.</w:t>
      </w:r>
      <w:r>
        <w:rPr>
          <w:sz w:val="28"/>
          <w:szCs w:val="28"/>
        </w:rPr>
        <w:t xml:space="preserve"> </w:t>
      </w:r>
      <w:r w:rsidRPr="000B27A9" w:rsidR="0023007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 w:rsidRPr="000B27A9" w:rsidR="008C6B82">
        <w:rPr>
          <w:sz w:val="28"/>
          <w:szCs w:val="28"/>
        </w:rPr>
        <w:t>3</w:t>
      </w:r>
      <w:r w:rsidRPr="000B27A9" w:rsidR="0023007A">
        <w:rPr>
          <w:sz w:val="28"/>
          <w:szCs w:val="28"/>
        </w:rPr>
        <w:t xml:space="preserve"> статьи 19.24 Кодекса Российской Федерации об административных правонарушениях, и назначить административное наказание в виде </w:t>
      </w:r>
      <w:r w:rsidR="00874C31">
        <w:rPr>
          <w:sz w:val="28"/>
          <w:szCs w:val="28"/>
        </w:rPr>
        <w:t>административн</w:t>
      </w:r>
      <w:r w:rsidRPr="000B27A9" w:rsidR="008C6B82">
        <w:rPr>
          <w:sz w:val="28"/>
          <w:szCs w:val="28"/>
        </w:rPr>
        <w:t>о</w:t>
      </w:r>
      <w:r w:rsidR="00874C31">
        <w:rPr>
          <w:sz w:val="28"/>
          <w:szCs w:val="28"/>
        </w:rPr>
        <w:t>го ареста</w:t>
      </w:r>
      <w:r w:rsidRPr="00906600">
        <w:rPr>
          <w:rFonts w:eastAsia="Times New Roman"/>
          <w:sz w:val="28"/>
          <w:szCs w:val="28"/>
        </w:rPr>
        <w:t xml:space="preserve"> сроком на </w:t>
      </w:r>
      <w:r>
        <w:rPr>
          <w:rFonts w:eastAsia="Times New Roman"/>
          <w:sz w:val="28"/>
          <w:szCs w:val="28"/>
        </w:rPr>
        <w:t>10</w:t>
      </w:r>
      <w:r w:rsidRPr="00906600">
        <w:rPr>
          <w:rFonts w:eastAsia="Times New Roman"/>
          <w:sz w:val="28"/>
          <w:szCs w:val="28"/>
        </w:rPr>
        <w:t xml:space="preserve">  (</w:t>
      </w:r>
      <w:r>
        <w:rPr>
          <w:rFonts w:eastAsia="Times New Roman"/>
          <w:sz w:val="28"/>
          <w:szCs w:val="28"/>
        </w:rPr>
        <w:t>десять</w:t>
      </w:r>
      <w:r w:rsidRPr="00906600">
        <w:rPr>
          <w:rFonts w:eastAsia="Times New Roman"/>
          <w:sz w:val="28"/>
          <w:szCs w:val="28"/>
        </w:rPr>
        <w:t>) суток.</w:t>
      </w:r>
    </w:p>
    <w:p w:rsidR="00CE206A" w:rsidRPr="00906600" w:rsidP="00CE206A">
      <w:pPr>
        <w:ind w:firstLine="360"/>
        <w:jc w:val="both"/>
        <w:rPr>
          <w:rFonts w:eastAsia="Times New Roman"/>
          <w:sz w:val="28"/>
          <w:szCs w:val="28"/>
        </w:rPr>
      </w:pPr>
      <w:r w:rsidRPr="00906600">
        <w:rPr>
          <w:rFonts w:eastAsia="Times New Roman"/>
          <w:sz w:val="28"/>
          <w:szCs w:val="28"/>
        </w:rPr>
        <w:t xml:space="preserve">  Срок административного ареста исчислять с</w:t>
      </w:r>
      <w:r w:rsidRPr="00906600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.ВРЕМЯ..ДАТА..</w:t>
      </w:r>
      <w:r w:rsidRPr="00906600">
        <w:rPr>
          <w:rFonts w:eastAsia="Times New Roman"/>
          <w:sz w:val="28"/>
          <w:szCs w:val="28"/>
        </w:rPr>
        <w:t>.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  <w:r w:rsidRPr="000B27A9">
        <w:rPr>
          <w:rFonts w:eastAsia="Times New Roman"/>
          <w:sz w:val="28"/>
          <w:szCs w:val="28"/>
        </w:rPr>
        <w:t>Постановление может быть обжаловано в Азнакаевский   городской суд Республики Татарстан в течение 10 суток со дня вручения или получения копии постановления через мирового судью либо Азнакаевский городской суд Республики Татарстан.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</w:p>
    <w:p w:rsidR="000B27A9" w:rsidRPr="000B27A9" w:rsidP="00DE4883">
      <w:pPr>
        <w:ind w:firstLine="540"/>
        <w:jc w:val="both"/>
        <w:rPr>
          <w:rFonts w:eastAsia="Times New Roman"/>
          <w:sz w:val="28"/>
          <w:szCs w:val="28"/>
        </w:rPr>
      </w:pPr>
      <w:r w:rsidRPr="000B27A9">
        <w:rPr>
          <w:rFonts w:eastAsia="Times New Roman"/>
          <w:sz w:val="28"/>
          <w:szCs w:val="28"/>
        </w:rPr>
        <w:t xml:space="preserve">          </w:t>
      </w:r>
      <w:r w:rsidRPr="000B27A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  <w:r w:rsidRPr="000B27A9">
        <w:rPr>
          <w:rFonts w:eastAsia="Times New Roman"/>
          <w:sz w:val="28"/>
          <w:szCs w:val="28"/>
        </w:rPr>
        <w:t xml:space="preserve">           Мировой судья                         М.М. Калиниченко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</w:p>
    <w:p w:rsidR="0023007A" w:rsidP="008C6B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Sect="00CE206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966"/>
    <w:rsid w:val="00011050"/>
    <w:rsid w:val="000B27A9"/>
    <w:rsid w:val="00134505"/>
    <w:rsid w:val="00161DB7"/>
    <w:rsid w:val="0023007A"/>
    <w:rsid w:val="0025572F"/>
    <w:rsid w:val="00276FBB"/>
    <w:rsid w:val="0036137E"/>
    <w:rsid w:val="003B3966"/>
    <w:rsid w:val="003E7361"/>
    <w:rsid w:val="00414C7C"/>
    <w:rsid w:val="00421570"/>
    <w:rsid w:val="00461DF9"/>
    <w:rsid w:val="00524780"/>
    <w:rsid w:val="00611A35"/>
    <w:rsid w:val="00653D44"/>
    <w:rsid w:val="00765CF1"/>
    <w:rsid w:val="007E7FAE"/>
    <w:rsid w:val="00874C31"/>
    <w:rsid w:val="0089724A"/>
    <w:rsid w:val="008A0182"/>
    <w:rsid w:val="008C6B82"/>
    <w:rsid w:val="00906600"/>
    <w:rsid w:val="009A6052"/>
    <w:rsid w:val="00A43452"/>
    <w:rsid w:val="00BB5E59"/>
    <w:rsid w:val="00C1497A"/>
    <w:rsid w:val="00C46986"/>
    <w:rsid w:val="00C634ED"/>
    <w:rsid w:val="00CB09F2"/>
    <w:rsid w:val="00CE206A"/>
    <w:rsid w:val="00DE4883"/>
    <w:rsid w:val="00E717E4"/>
    <w:rsid w:val="00EE29E5"/>
    <w:rsid w:val="00F61109"/>
    <w:rsid w:val="00FA02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3007A"/>
    <w:rPr>
      <w:color w:val="0000FF"/>
      <w:u w:val="single"/>
    </w:rPr>
  </w:style>
  <w:style w:type="paragraph" w:styleId="NoSpacing">
    <w:name w:val="No Spacing"/>
    <w:qFormat/>
    <w:rsid w:val="0023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300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Title">
    <w:name w:val="Title"/>
    <w:basedOn w:val="Normal"/>
    <w:next w:val="Normal"/>
    <w:link w:val="a"/>
    <w:uiPriority w:val="10"/>
    <w:qFormat/>
    <w:rsid w:val="000B27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Название Знак"/>
    <w:basedOn w:val="DefaultParagraphFont"/>
    <w:link w:val="Title"/>
    <w:uiPriority w:val="10"/>
    <w:rsid w:val="000B2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8.2_%D0%9A%D0%BE%D0%90%D0%9F_%D0%A0%D0%A4" TargetMode="External" /><Relationship Id="rId5" Type="http://schemas.openxmlformats.org/officeDocument/2006/relationships/hyperlink" Target="https://rospravosudie.com/law/%D0%A1%D1%82%D0%B0%D1%82%D1%8C%D1%8F_3.1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