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73BE0" w:rsidP="00EE5AB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BE0" w:rsidP="00EE5AB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BE0" w:rsidP="00973BE0">
      <w:pPr>
        <w:spacing w:after="0" w:line="240" w:lineRule="auto"/>
        <w:ind w:right="-5" w:firstLine="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3B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Дело 5-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="00577423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973B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973BE0">
        <w:rPr>
          <w:rFonts w:ascii="Times New Roman" w:eastAsia="Calibri" w:hAnsi="Times New Roman" w:cs="Times New Roman"/>
          <w:sz w:val="28"/>
          <w:szCs w:val="28"/>
          <w:lang w:eastAsia="ru-RU"/>
        </w:rPr>
        <w:t>-2022</w:t>
      </w:r>
    </w:p>
    <w:p w:rsidR="00973BE0" w:rsidRPr="00973BE0" w:rsidP="00973BE0">
      <w:pPr>
        <w:spacing w:after="0" w:line="240" w:lineRule="auto"/>
        <w:ind w:right="-5" w:firstLine="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0081-01-2022-00087</w:t>
      </w:r>
      <w:r w:rsidR="00577423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-2</w:t>
      </w:r>
      <w:r w:rsidR="00577423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</w:p>
    <w:p w:rsidR="00973BE0" w:rsidRPr="00973BE0" w:rsidP="00973BE0">
      <w:pPr>
        <w:spacing w:after="0" w:line="240" w:lineRule="auto"/>
        <w:ind w:left="6372" w:right="-5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3BE0" w:rsidRPr="00973BE0" w:rsidP="00973BE0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3BE0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973BE0" w:rsidRPr="00973BE0" w:rsidP="00973BE0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3BE0" w:rsidRPr="00973BE0" w:rsidP="00973BE0">
      <w:pPr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25 марта</w:t>
      </w:r>
      <w:r w:rsidRPr="00973B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 года </w:t>
      </w:r>
      <w:r w:rsidRPr="00973BE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73BE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73BE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73BE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73BE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город Азнакаево РТ </w:t>
      </w:r>
    </w:p>
    <w:p w:rsidR="00973BE0" w:rsidRPr="00973BE0" w:rsidP="00973BE0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3B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судебного  участка </w:t>
      </w:r>
      <w:r w:rsidRPr="00973BE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73B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 по Азнакаевскому судебному району Республики Татарстан М.М.Калиниченко,</w:t>
      </w:r>
    </w:p>
    <w:p w:rsidR="00EE5AB3" w:rsidRPr="00EE5AB3" w:rsidP="00973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B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рассмотрев посредством видеоконференцсвязи  дело об административном правонарушении, предусмотренном </w:t>
      </w:r>
      <w:r w:rsidRPr="00973BE0">
        <w:rPr>
          <w:rFonts w:ascii="Times New Roman" w:eastAsia="Calibri" w:hAnsi="Times New Roman" w:cs="Times New Roman"/>
          <w:sz w:val="28"/>
          <w:szCs w:val="28"/>
          <w:lang w:eastAsia="ru-RU"/>
        </w:rPr>
        <w:t>ч</w:t>
      </w:r>
      <w:r w:rsidRPr="00973B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3 ст. 19.24 КоАП РФ в отношении </w:t>
      </w:r>
      <w:r w:rsidRPr="00EE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гражданина Российской Федерации Лупанова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Е.П., ..ДАННЫЕ ИЗЪЯТЫ..</w:t>
      </w:r>
      <w:r w:rsidRPr="00EE5AB3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административной ответственности  ранее привлекавшегося;</w:t>
      </w:r>
    </w:p>
    <w:p w:rsidR="00EE5AB3" w:rsidRPr="00EE5AB3" w:rsidP="00EE5AB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A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права, предусмотренные ст. 25.1 КоАП РФ, в соответствии с которой он вправе знакомиться со всеми материалами дела, давать объяснения, представлять док</w:t>
      </w:r>
      <w:r w:rsidRPr="00EE5AB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азательства, заявлять ходатайства и отводы, пользоваться юридической помощью защитника, а также иными процессуальными правами в соответствии с КоАП РФ, а также  ст. 51 Конституции Российской Федерации, согласно которой, никто не обязан свидетельствовать пр</w:t>
      </w:r>
      <w:r w:rsidRPr="00EE5A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отив самого себя, своего супруга и близких родственников, разъяснены</w:t>
      </w:r>
    </w:p>
    <w:p w:rsidR="00EE5AB3" w:rsidRPr="00EE5AB3" w:rsidP="00EE5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5AB3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установил:</w:t>
      </w:r>
    </w:p>
    <w:p w:rsidR="00EE5AB3" w:rsidRPr="00EE5AB3" w:rsidP="00EE5A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Лупанов Е.П. совершил правонарушение, предусмотренное ч.3 ст.19.24. КоАП РФ, квалифицируемое как повторное в течение года несоблюдение лицом, в отношении которого установлен </w:t>
      </w:r>
      <w:r w:rsidRPr="00EE5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надзор, административного ограничения, установленного ему судом в соответствии с федеральным законом, если эти действия (бездействие) не содержат уголовно наказуемого деяния, при следующих обстоятельствах.</w:t>
      </w:r>
    </w:p>
    <w:p w:rsidR="00577423" w:rsidP="00EE5A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..ДАТА..ВРЕМЯ..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E5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Лупанов Е.П. 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находился по месту  своего жительства по адресу: 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E5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нарушив тем самым  административное ограничение, установленные ему  </w:t>
      </w:r>
      <w:r w:rsidRPr="00EE5AB3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решениями Азна</w:t>
      </w:r>
      <w:r w:rsidRPr="00EE5AB3">
        <w:rPr>
          <w:rFonts w:ascii="Times New Roman" w:eastAsia="Times New Roman" w:hAnsi="Times New Roman" w:cs="Times New Roman"/>
          <w:sz w:val="28"/>
          <w:szCs w:val="24"/>
          <w:lang w:eastAsia="ru-RU"/>
        </w:rPr>
        <w:t>каевского городского суда Республики Татарстан от</w:t>
      </w:r>
      <w:r w:rsidRPr="00EE5A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.ДАТА..</w:t>
      </w:r>
      <w:r w:rsidRPr="00EE5A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..ДАТА.. </w:t>
      </w:r>
      <w:r w:rsidRPr="00EE5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виде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запрета пребывания вне жилого или иного помещения, являющегося местом его жительства либо пребывания, в период с 22.00 до 06.00 часов следующих суток, за искл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ючением выполнения им в ночное время оплачиваемой работы по трудовому договору. </w:t>
      </w:r>
    </w:p>
    <w:p w:rsidR="00EE5AB3" w:rsidRPr="00973BE0" w:rsidP="00EE5A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73BE0">
        <w:rPr>
          <w:rFonts w:ascii="Times New Roman" w:eastAsia="Times New Roman" w:hAnsi="Times New Roman" w:cs="Times New Roman"/>
          <w:sz w:val="28"/>
          <w:lang w:eastAsia="ru-RU"/>
        </w:rPr>
        <w:t xml:space="preserve">Лупанов Е.П. вину признал, с протоколом согласился, ходатайств не заявил. </w:t>
      </w:r>
      <w:r w:rsidRPr="00973BE0" w:rsidR="00973BE0">
        <w:rPr>
          <w:rFonts w:ascii="Times New Roman" w:eastAsia="Times New Roman" w:hAnsi="Times New Roman" w:cs="Times New Roman"/>
          <w:sz w:val="28"/>
          <w:lang w:eastAsia="ru-RU"/>
        </w:rPr>
        <w:t>Причину</w:t>
      </w:r>
      <w:r w:rsidR="00577423">
        <w:rPr>
          <w:rFonts w:ascii="Times New Roman" w:eastAsia="Times New Roman" w:hAnsi="Times New Roman" w:cs="Times New Roman"/>
          <w:sz w:val="28"/>
          <w:lang w:eastAsia="ru-RU"/>
        </w:rPr>
        <w:t xml:space="preserve">  своего отсутствия  по месту проживания</w:t>
      </w:r>
      <w:r w:rsidRPr="00973BE0" w:rsidR="00973BE0">
        <w:rPr>
          <w:rFonts w:ascii="Times New Roman" w:eastAsia="Times New Roman" w:hAnsi="Times New Roman" w:cs="Times New Roman"/>
          <w:sz w:val="28"/>
          <w:lang w:eastAsia="ru-RU"/>
        </w:rPr>
        <w:t xml:space="preserve"> объяснил тем, что в поисках работы находился в Набережных Челнах.</w:t>
      </w:r>
    </w:p>
    <w:p w:rsidR="00EE5AB3" w:rsidRPr="00EE5AB3" w:rsidP="005774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5AB3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Выслушав Лупанова Е.П., изучив материалы дела, суд считает, что его вина подтверждается протоколом об административном правонарушении №090</w:t>
      </w:r>
      <w:r w:rsidR="00973BE0">
        <w:rPr>
          <w:rFonts w:ascii="Times New Roman" w:eastAsia="Times New Roman" w:hAnsi="Times New Roman" w:cs="Times New Roman"/>
          <w:sz w:val="28"/>
          <w:szCs w:val="24"/>
          <w:lang w:eastAsia="ru-RU"/>
        </w:rPr>
        <w:t>072</w:t>
      </w:r>
      <w:r w:rsidR="00577423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EE5A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</w:t>
      </w:r>
      <w:r w:rsidRPr="00EE5A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.ДАТА..</w:t>
      </w:r>
      <w:r w:rsidRPr="00EE5AB3">
        <w:rPr>
          <w:rFonts w:ascii="Times New Roman" w:eastAsia="Times New Roman" w:hAnsi="Times New Roman" w:cs="Times New Roman"/>
          <w:sz w:val="28"/>
          <w:szCs w:val="24"/>
          <w:lang w:eastAsia="ru-RU"/>
        </w:rPr>
        <w:t>, решениями Азнакаевского городск</w:t>
      </w:r>
      <w:r w:rsidRPr="00EE5A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ого суда Республики Татарстан от </w:t>
      </w:r>
      <w:r>
        <w:rPr>
          <w:rFonts w:ascii="Times New Roman" w:hAnsi="Times New Roman"/>
          <w:sz w:val="28"/>
          <w:szCs w:val="28"/>
        </w:rPr>
        <w:t>..ДАТА..</w:t>
      </w:r>
      <w:r w:rsidRPr="00EE5A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</w:rPr>
        <w:t>..ДАТА..</w:t>
      </w:r>
      <w:r w:rsidRPr="00EE5A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предупреждением, </w:t>
      </w:r>
      <w:r w:rsidR="00577423">
        <w:rPr>
          <w:rFonts w:ascii="Times New Roman" w:eastAsia="Times New Roman" w:hAnsi="Times New Roman" w:cs="Times New Roman"/>
          <w:sz w:val="28"/>
          <w:szCs w:val="24"/>
          <w:lang w:eastAsia="ru-RU"/>
        </w:rPr>
        <w:t>актами посещения по месту жительства,</w:t>
      </w:r>
      <w:r w:rsidRPr="00EE5A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рапортами сотрудников полиции и другими материалами дела.</w:t>
      </w:r>
    </w:p>
    <w:p w:rsidR="00EE5AB3" w:rsidRPr="00EE5AB3" w:rsidP="00EE5A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AB3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Содеянное Лупановым Е.П.</w:t>
      </w:r>
      <w:r w:rsidRPr="00EE5AB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квалифицирует по части 3 стать</w:t>
      </w:r>
      <w:r w:rsidRPr="00EE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19.24 Кодекса РФ об </w:t>
      </w:r>
      <w:r w:rsidR="005774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E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дминистративных правонарушениях, как </w:t>
      </w:r>
      <w:r w:rsidRPr="00EE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повторное </w:t>
      </w:r>
      <w:r w:rsidRPr="00EE5A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течение одного года совершение административного правонарушения, предусмотренного </w:t>
      </w:r>
      <w:hyperlink r:id="rId4" w:anchor="Par4" w:history="1">
        <w:r w:rsidRPr="00EE5AB3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частью 1</w:t>
        </w:r>
      </w:hyperlink>
      <w:r w:rsidRPr="00EE5A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статьи 19.24 </w:t>
      </w:r>
      <w:r w:rsidRPr="00EE5A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EE5AB3">
        <w:rPr>
          <w:rFonts w:ascii="Times New Roman" w:eastAsia="Times New Roman" w:hAnsi="Times New Roman" w:cs="Times New Roman"/>
          <w:sz w:val="28"/>
          <w:szCs w:val="24"/>
          <w:lang w:eastAsia="ru-RU"/>
        </w:rPr>
        <w:t>, если эти действ</w:t>
      </w:r>
      <w:r w:rsidRPr="00EE5AB3">
        <w:rPr>
          <w:rFonts w:ascii="Times New Roman" w:eastAsia="Times New Roman" w:hAnsi="Times New Roman" w:cs="Times New Roman"/>
          <w:sz w:val="28"/>
          <w:szCs w:val="24"/>
          <w:lang w:eastAsia="ru-RU"/>
        </w:rPr>
        <w:t>ия (бездействие) не содержат уголовно наказуемого деяния, - п</w:t>
      </w:r>
      <w:r w:rsidRPr="00EE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овторное в течение одного года совершение административного правонарушения, предусмотренного </w:t>
      </w:r>
      <w:hyperlink r:id="rId5" w:history="1">
        <w:r w:rsidRPr="00EE5AB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</w:t>
        </w:r>
      </w:hyperlink>
      <w:r w:rsidRPr="00EE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еслиэти действия (бездействие) не содержат уголовно наказуемого деяния, что влечет обязательные работы на срок до сорока часов либо административный арест на срок от десяти д</w:t>
      </w:r>
      <w:r w:rsidRPr="00EE5AB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EE5AB3" w:rsidRPr="00EE5AB3" w:rsidP="00EE5A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5AB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назнач</w:t>
      </w:r>
      <w:r w:rsidRPr="00EE5A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ении наказания суд руководствуется общими правилами назначения наказания, предусмотренные статьей 4.1 </w:t>
      </w:r>
      <w:r w:rsidRPr="00EE5A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EE5AB3">
        <w:rPr>
          <w:rFonts w:ascii="Times New Roman" w:eastAsia="Times New Roman" w:hAnsi="Times New Roman" w:cs="Times New Roman"/>
          <w:sz w:val="28"/>
          <w:szCs w:val="24"/>
          <w:lang w:eastAsia="ru-RU"/>
        </w:rPr>
        <w:t>, учитывает характер совершенного правонарушения, личность виновного, обстоятельства, смяг</w:t>
      </w:r>
      <w:r w:rsidRPr="00EE5A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чающие и отягчающие административную ответственность. </w:t>
      </w:r>
    </w:p>
    <w:p w:rsidR="0000546C" w:rsidP="0000546C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Обстоятельствами, смягчающими административную ответственность   по делу, суд признает его раскаяние в форме признания вины в совершении вмененного административного правонарушения.</w:t>
      </w:r>
    </w:p>
    <w:p w:rsidR="0000546C" w:rsidP="0000546C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Лупанов Е.П. в тече</w:t>
      </w:r>
      <w:r>
        <w:rPr>
          <w:rStyle w:val="normaltextrun"/>
          <w:sz w:val="28"/>
          <w:szCs w:val="28"/>
        </w:rPr>
        <w:t>ние года  неоднократно привлекался к административной ответственности за совершение административных правонарушений, что в соответствии с п. 2 ч. 1 ст. 4.3 КоАП РФ является обстоятельством, отягчающим административную ответственность.</w:t>
      </w:r>
      <w:r>
        <w:rPr>
          <w:rStyle w:val="eop"/>
          <w:sz w:val="28"/>
          <w:szCs w:val="28"/>
        </w:rPr>
        <w:t> </w:t>
      </w:r>
    </w:p>
    <w:p w:rsidR="005E4D40" w:rsidRPr="005E4D40" w:rsidP="005E4D4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Лупанова Е.П.</w:t>
      </w:r>
      <w:r w:rsidRPr="005E4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мировой судья приходит к выводу о необходимости назначения </w:t>
      </w:r>
      <w:r w:rsidR="00184651">
        <w:rPr>
          <w:rFonts w:ascii="Times New Roman" w:eastAsia="Times New Roman" w:hAnsi="Times New Roman" w:cs="Times New Roman"/>
          <w:sz w:val="28"/>
          <w:szCs w:val="28"/>
          <w:lang w:eastAsia="ru-RU"/>
        </w:rPr>
        <w:t>Лупанову Е.П.</w:t>
      </w:r>
      <w:r w:rsidRPr="005E4D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 в виде административного ареста, предусмотренног</w:t>
      </w:r>
      <w:r w:rsidRPr="005E4D40">
        <w:rPr>
          <w:rFonts w:ascii="Times New Roman" w:eastAsia="Times New Roman" w:hAnsi="Times New Roman" w:cs="Times New Roman"/>
          <w:sz w:val="28"/>
          <w:szCs w:val="28"/>
          <w:lang w:eastAsia="ru-RU"/>
        </w:rPr>
        <w:t>о ч.3 ст. 19.24 КоАП РФ, полагая</w:t>
      </w:r>
      <w:r w:rsidRPr="005E4D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что при конкретных обстоятельствах дела, такое наказание наиболее полно соответствует целям административного наказания, указанным в ст. 3.1. КоАП РФ.</w:t>
      </w:r>
    </w:p>
    <w:p w:rsidR="005E4D40" w:rsidRPr="005E4D40" w:rsidP="005E4D4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препятствующих назначению </w:t>
      </w:r>
      <w:r w:rsidR="00184651">
        <w:rPr>
          <w:rFonts w:ascii="Times New Roman" w:eastAsia="Times New Roman" w:hAnsi="Times New Roman" w:cs="Times New Roman"/>
          <w:sz w:val="28"/>
          <w:szCs w:val="28"/>
          <w:lang w:eastAsia="ru-RU"/>
        </w:rPr>
        <w:t>Лупанову Е.П.</w:t>
      </w:r>
      <w:r w:rsidRPr="005E4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наказания в виде</w:t>
      </w:r>
      <w:r w:rsidRPr="005E4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ареста, указанных в ч.2 ст.3.9 КоАП РФ, не имеется.</w:t>
      </w:r>
    </w:p>
    <w:p w:rsidR="005E4D40" w:rsidRPr="005E4D40" w:rsidP="005E4D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D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статьями 29.10, 29.11 Кодекса Российской Федерации об административных правонарушениях, мировой судья,</w:t>
      </w:r>
    </w:p>
    <w:p w:rsidR="005E4D40" w:rsidP="0070675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D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577423" w:rsidP="005E4D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D40" w:rsidRPr="005E4D40" w:rsidP="005E4D4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Лупанова Е.П.</w:t>
      </w:r>
      <w:r w:rsidRPr="005E4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частью 3 статьи 19.24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D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правонарушениях, и подвергнуть его административному наказанию в виде  административного ареста срок</w:t>
      </w:r>
      <w:r w:rsidRPr="005E4D40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на 10 (десять) суток.</w:t>
      </w:r>
    </w:p>
    <w:p w:rsidR="005E4D40" w:rsidRPr="005E4D40" w:rsidP="005E4D40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D4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наказания исчислять с</w:t>
      </w:r>
      <w:r w:rsidRPr="005E4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.ВРЕМЯ..ДАТА..</w:t>
      </w:r>
      <w:r w:rsidRPr="005E4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E4D40" w:rsidRPr="005E4D40" w:rsidP="005E4D4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10 дней со дня вручения или получения в Азнакаевский городской  суд Республики Татарстан через мирового судью.   </w:t>
      </w:r>
    </w:p>
    <w:p w:rsidR="005E4D40" w:rsidRPr="005E4D40" w:rsidP="005E4D4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D40" w:rsidRPr="005E4D40" w:rsidP="00706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E4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4D40" w:rsidRPr="005E4D40" w:rsidP="005E4D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Мировой  судья                          М.М. Калиниченко           </w:t>
      </w:r>
    </w:p>
    <w:p w:rsidR="005E4D40" w:rsidRPr="005E4D40" w:rsidP="005E4D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D40" w:rsidRPr="005E4D40" w:rsidP="005E4D40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sectPr w:rsidSect="0057742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6017"/>
    <w:rsid w:val="0000546C"/>
    <w:rsid w:val="00184651"/>
    <w:rsid w:val="00577423"/>
    <w:rsid w:val="005E4D40"/>
    <w:rsid w:val="00706754"/>
    <w:rsid w:val="00956017"/>
    <w:rsid w:val="00973BE0"/>
    <w:rsid w:val="00EE5AB3"/>
    <w:rsid w:val="00F33685"/>
    <w:rsid w:val="00F825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6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0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00546C"/>
  </w:style>
  <w:style w:type="character" w:customStyle="1" w:styleId="eop">
    <w:name w:val="eop"/>
    <w:basedOn w:val="DefaultParagraphFont"/>
    <w:rsid w:val="000054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SUB\Desktop\&#1040;&#1083;&#1100;&#1092;&#1080;&#1085;&#1091;&#1088;\&#1072;&#1076;&#1084;&#1080;&#1085;&#1080;&#1089;&#1090;&#1088;&#1072;&#1090;&#1080;&#1074;&#1085;&#1099;&#1077;\&#1044;&#1045;&#1046;&#1059;&#1056;&#1057;&#1058;&#1042;&#1054;%2026.10.2017\5-544%20&#1041;&#1077;&#1089;&#1077;&#1076;&#1080;&#1085;%2019.24%20&#1095;.3%20-10%20&#1089;&#1091;&#1090;.doc" TargetMode="External" /><Relationship Id="rId5" Type="http://schemas.openxmlformats.org/officeDocument/2006/relationships/hyperlink" Target="consultantplus://offline/ref=3634B0B86217BE65A3CB4AC93F8B864EC1FFF95EF2F6F6B2670D7F62326661D9676E864162418E0A815C844584B353EB965A62DF28E5B9C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