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3996" w:rsidP="00163B6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5-156/3-2022</w:t>
      </w:r>
    </w:p>
    <w:p w:rsidR="00FB3996" w:rsidP="00163B6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16MS0081-01-2022-000456-28</w:t>
      </w:r>
    </w:p>
    <w:p w:rsidR="00FB3996" w:rsidP="00FB3996">
      <w:pPr>
        <w:ind w:firstLine="708"/>
        <w:jc w:val="both"/>
        <w:rPr>
          <w:sz w:val="28"/>
          <w:szCs w:val="28"/>
        </w:rPr>
      </w:pPr>
    </w:p>
    <w:p w:rsidR="00FB3996" w:rsidP="00FB39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марта   2022 года                                           </w:t>
      </w:r>
      <w:r>
        <w:rPr>
          <w:sz w:val="28"/>
          <w:szCs w:val="28"/>
        </w:rPr>
        <w:tab/>
        <w:t xml:space="preserve"> г. Азнакаево РТ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№3 по Азнакаевскому судебному  району Республики Татарстан  М.М. Калиниченко,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материал в  отношении Валиева Э.Р., ..ДАННЫЕ ИЗЯТЫ</w:t>
      </w:r>
      <w:r>
        <w:rPr>
          <w:sz w:val="28"/>
          <w:szCs w:val="28"/>
        </w:rPr>
        <w:t>..</w:t>
      </w:r>
      <w:r>
        <w:rPr>
          <w:sz w:val="28"/>
          <w:szCs w:val="28"/>
        </w:rPr>
        <w:t>,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предусмотренном  статьей 17.8  Кодекса Российской Федерации об административных правонарушениях</w:t>
      </w:r>
    </w:p>
    <w:p w:rsidR="00FB3996" w:rsidP="00FB399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установил:</w:t>
      </w:r>
    </w:p>
    <w:p w:rsidR="00FB3996" w:rsidP="002A3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>
        <w:rPr>
          <w:sz w:val="28"/>
          <w:szCs w:val="28"/>
        </w:rPr>
        <w:t>, младшим судебным  приставом по ОУПДС Азнакаевского РОСП УФСП по РТ М..</w:t>
      </w:r>
      <w:r>
        <w:rPr>
          <w:sz w:val="28"/>
          <w:szCs w:val="28"/>
        </w:rPr>
        <w:t>., по постановлению  о приводе Валиева Э.Р., вынесенного  судебным приставом-исполнителем Азнакаевского РО СП УФССП по РТ С..</w:t>
      </w:r>
      <w:r>
        <w:rPr>
          <w:sz w:val="28"/>
          <w:szCs w:val="28"/>
        </w:rPr>
        <w:t>., был осуществ</w:t>
      </w:r>
      <w:r>
        <w:rPr>
          <w:sz w:val="28"/>
          <w:szCs w:val="28"/>
        </w:rPr>
        <w:t>лен выход  по месту проживания должника Валиева Э.Р. по адресу: ….</w:t>
      </w:r>
      <w:r>
        <w:rPr>
          <w:sz w:val="28"/>
          <w:szCs w:val="28"/>
        </w:rPr>
        <w:t>. На момент выхода Валиев Э.Р.  находился  по месту жительства.  Судебный пристав предъявил Валиеву Э.Р. постановление о приводе</w:t>
      </w:r>
      <w:r>
        <w:rPr>
          <w:sz w:val="28"/>
          <w:szCs w:val="28"/>
        </w:rPr>
        <w:t>, потребовал поехать вместе с ним в  Азнакаевкий РО СП УФССП по РТ. Однако Валиев Э.Р. отказался поехать, сославшись на плохое самочувствие.  Тем самым не выполнил законное требование судебного пристава.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Валиев Э.Р. в судебное заседание не явился, бы</w:t>
      </w:r>
      <w:r>
        <w:rPr>
          <w:sz w:val="28"/>
          <w:szCs w:val="28"/>
        </w:rPr>
        <w:t xml:space="preserve">л  извещен надлежащим образом.  В материалах дела имеется ходатайство о рассмотрении дела без его участия.         </w:t>
      </w:r>
    </w:p>
    <w:p w:rsidR="00FB3996" w:rsidP="00FB3996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вина Валиева Э.Р. в совершении административного правонарушения подтверждается п</w:t>
      </w:r>
      <w:r>
        <w:rPr>
          <w:sz w:val="28"/>
          <w:szCs w:val="28"/>
        </w:rPr>
        <w:t>редставленными письменными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согласно которому не  были выполнены законные требования судебного пристава ОУПДС, исполняющего свои служебные обязанности,  так и следующи</w:t>
      </w:r>
      <w:r>
        <w:rPr>
          <w:sz w:val="28"/>
          <w:szCs w:val="28"/>
        </w:rPr>
        <w:t>ми доказательствами по делу: рапортом  судебного пристава ОУПДС Азнакаевского РО СП УФССП  М..</w:t>
      </w:r>
      <w:r>
        <w:rPr>
          <w:sz w:val="28"/>
          <w:szCs w:val="28"/>
        </w:rPr>
        <w:t>.,  объяснением   Валиева Э.Р., рапортом судебного пристава,  постановлением о приводе должника по ИП, справкой об административных  правонарушениях.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>
        <w:rPr>
          <w:sz w:val="28"/>
          <w:szCs w:val="28"/>
        </w:rPr>
        <w:t>ласно ч.ч.1 4 ст. 14 Федерального закона от 21.07.1997 №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(ч.1). Невы</w:t>
      </w:r>
      <w:r>
        <w:rPr>
          <w:sz w:val="28"/>
          <w:szCs w:val="28"/>
        </w:rPr>
        <w:t xml:space="preserve">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</w:t>
      </w:r>
      <w:r>
        <w:rPr>
          <w:sz w:val="28"/>
          <w:szCs w:val="28"/>
        </w:rPr>
        <w:t>приставом, влекут ответственность, установленную законодательством Российской Федерации (ч.4).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Валиева Э.Р. выразившиеся в воспрепятствовании законной деятельности судебного пристава, образуют объективную сторону состава </w:t>
      </w:r>
      <w:r>
        <w:rPr>
          <w:sz w:val="28"/>
          <w:szCs w:val="28"/>
        </w:rPr>
        <w:t>административного правонар</w:t>
      </w:r>
      <w:r>
        <w:rPr>
          <w:sz w:val="28"/>
          <w:szCs w:val="28"/>
        </w:rPr>
        <w:t>ушения, предусмотренного ст. 17.8 КоАП РФ - как 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rPr>
          <w:sz w:val="28"/>
          <w:szCs w:val="28"/>
        </w:rPr>
        <w:t xml:space="preserve">ьности судов,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рублей; 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руководствуется общими правилами назначения наказа</w:t>
      </w:r>
      <w:r>
        <w:rPr>
          <w:sz w:val="28"/>
          <w:szCs w:val="28"/>
        </w:rPr>
        <w:t xml:space="preserve">ния, предусмотренные статьи 4.1 Кодекса Российской Федерации об административных правонарушениях, учитывает характер совершенного правонарушения и личность виновного. 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Обстоятельств смягчающих и отягчающих обстоятельств административную ответственн</w:t>
      </w:r>
      <w:r>
        <w:rPr>
          <w:sz w:val="28"/>
          <w:szCs w:val="28"/>
        </w:rPr>
        <w:t>ость не установлено.</w:t>
      </w:r>
    </w:p>
    <w:p w:rsidR="00FB3996" w:rsidP="00FB3996">
      <w:pPr>
        <w:shd w:val="clear" w:color="auto" w:fill="FFFFFF"/>
        <w:autoSpaceDE w:val="0"/>
        <w:autoSpaceDN w:val="0"/>
        <w:adjustRightInd w:val="0"/>
        <w:spacing w:line="312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 основании ч.1 </w:t>
      </w:r>
      <w:hyperlink r:id="rId4" w:history="1">
        <w:r>
          <w:rPr>
            <w:rStyle w:val="Hyperlink"/>
            <w:color w:val="186EA8"/>
            <w:sz w:val="28"/>
            <w:szCs w:val="28"/>
          </w:rPr>
          <w:t>ст. 3.1 КоАП РФ</w:t>
        </w:r>
      </w:hyperlink>
      <w:r>
        <w:rPr>
          <w:sz w:val="28"/>
          <w:szCs w:val="28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Руководствуясь ст.29.9,29.10 Кодекса Российской Федерации об административных правонарушениях мировой судья</w:t>
      </w:r>
    </w:p>
    <w:p w:rsidR="00FB3996" w:rsidP="002A3A6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B3996" w:rsidP="00FB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Валиева Э.Р.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>ей 17.8 Кодекса Российской Федерации об административных правонарушениях  и назначить  административное наказание  в виде административного штрафа в размере 1000 (одна тысяча) рублей.</w:t>
      </w:r>
    </w:p>
    <w:p w:rsidR="00FB3996" w:rsidP="00FB39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штрафа подлежит перечислению в срок не позднее 60 дней со дня всту</w:t>
      </w:r>
      <w:r>
        <w:rPr>
          <w:sz w:val="28"/>
          <w:szCs w:val="28"/>
        </w:rP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B3996" w:rsidP="002A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..ДАННЫЕ ИЗЪЯТЫ</w:t>
      </w:r>
      <w:r>
        <w:rPr>
          <w:sz w:val="28"/>
          <w:szCs w:val="28"/>
        </w:rPr>
        <w:t>..</w:t>
      </w:r>
    </w:p>
    <w:p w:rsidR="00FB3996" w:rsidP="00FB39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Багаутдинова, дом 24А, либо по электронной почте: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 3403@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 (с указанием номера дела).</w:t>
      </w:r>
    </w:p>
    <w:p w:rsidR="00FB3996" w:rsidP="00FB39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</w:t>
      </w:r>
      <w:r>
        <w:rPr>
          <w:sz w:val="28"/>
          <w:szCs w:val="28"/>
        </w:rPr>
        <w:t xml:space="preserve"> исполнения в порядке, предусмотренном федеральным законодательством. </w:t>
      </w:r>
    </w:p>
    <w:p w:rsidR="00FB3996" w:rsidP="00FB39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вынесения или через мирового судью либо путем подачи жалобы в Азнакаевский городской суд Республики Татарстан.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 судья                            М.М. Калиниченко</w:t>
      </w:r>
    </w:p>
    <w:p w:rsidR="00FB3996" w:rsidP="00FB3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577D"/>
    <w:sectPr w:rsidSect="00163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CE8"/>
    <w:rsid w:val="00163B6A"/>
    <w:rsid w:val="002A3A6D"/>
    <w:rsid w:val="002D577D"/>
    <w:rsid w:val="003A2CE8"/>
    <w:rsid w:val="007B6DDD"/>
    <w:rsid w:val="00FB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B3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.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