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4873A5">
        <w:rPr>
          <w:rFonts w:ascii="Times New Roman" w:hAnsi="Times New Roman" w:cs="Times New Roman"/>
          <w:sz w:val="28"/>
          <w:szCs w:val="28"/>
        </w:rPr>
        <w:t>91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163B88">
        <w:rPr>
          <w:rFonts w:ascii="Times New Roman" w:hAnsi="Times New Roman" w:cs="Times New Roman"/>
          <w:sz w:val="28"/>
          <w:szCs w:val="28"/>
        </w:rPr>
        <w:t>2</w:t>
      </w:r>
      <w:r w:rsidR="004873A5">
        <w:rPr>
          <w:rFonts w:ascii="Times New Roman" w:hAnsi="Times New Roman" w:cs="Times New Roman"/>
          <w:sz w:val="28"/>
          <w:szCs w:val="28"/>
        </w:rPr>
        <w:t>10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4873A5">
        <w:rPr>
          <w:rFonts w:ascii="Times New Roman" w:hAnsi="Times New Roman" w:cs="Times New Roman"/>
          <w:sz w:val="28"/>
          <w:szCs w:val="28"/>
        </w:rPr>
        <w:t>87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73A5">
        <w:rPr>
          <w:rFonts w:ascii="Times New Roman" w:hAnsi="Times New Roman" w:cs="Times New Roman"/>
          <w:sz w:val="28"/>
          <w:szCs w:val="28"/>
        </w:rPr>
        <w:t>5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Гатина</w:t>
      </w:r>
      <w:r>
        <w:rPr>
          <w:rFonts w:ascii="Times New Roman" w:hAnsi="Times New Roman" w:cs="Times New Roman"/>
          <w:sz w:val="28"/>
          <w:szCs w:val="28"/>
        </w:rPr>
        <w:t xml:space="preserve"> Р.А.,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04C4D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Гатин Р.А. </w:t>
      </w:r>
      <w:r w:rsidR="00204C4D"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</w:t>
      </w:r>
      <w:r>
        <w:rPr>
          <w:sz w:val="28"/>
          <w:szCs w:val="28"/>
        </w:rPr>
        <w:t>2</w:t>
      </w:r>
      <w:r w:rsidRPr="00FA1F61" w:rsidR="008D497F">
        <w:rPr>
          <w:sz w:val="28"/>
          <w:szCs w:val="28"/>
        </w:rPr>
        <w:t>1</w:t>
      </w:r>
      <w:r w:rsidRPr="00FA1F61">
        <w:rPr>
          <w:sz w:val="28"/>
          <w:szCs w:val="28"/>
        </w:rPr>
        <w:t>62</w:t>
      </w:r>
      <w:r w:rsidR="0049098C">
        <w:rPr>
          <w:sz w:val="28"/>
          <w:szCs w:val="28"/>
        </w:rPr>
        <w:t>1</w:t>
      </w:r>
      <w:r>
        <w:rPr>
          <w:sz w:val="28"/>
          <w:szCs w:val="28"/>
        </w:rPr>
        <w:t>2001558543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 о наложении административного штрафа, привлечен к административной ответственности по ст. 12.</w:t>
      </w:r>
      <w:r>
        <w:rPr>
          <w:sz w:val="28"/>
          <w:szCs w:val="28"/>
        </w:rPr>
        <w:t>37</w:t>
      </w:r>
      <w:r w:rsidRPr="00FA1F61" w:rsidR="008D497F">
        <w:rPr>
          <w:sz w:val="28"/>
          <w:szCs w:val="28"/>
        </w:rPr>
        <w:t xml:space="preserve"> ч. 2 КоАП РФ и е</w:t>
      </w:r>
      <w:r w:rsidR="0049098C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>
        <w:rPr>
          <w:sz w:val="28"/>
          <w:szCs w:val="28"/>
        </w:rPr>
        <w:t>8</w:t>
      </w:r>
      <w:r w:rsidRPr="00FA1F61" w:rsidR="008D497F">
        <w:rPr>
          <w:sz w:val="28"/>
          <w:szCs w:val="28"/>
        </w:rPr>
        <w:t>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Гатин Р.А. </w:t>
      </w:r>
      <w:r w:rsidRPr="00FA1F61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FA1F6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явился,</w:t>
      </w:r>
      <w:r w:rsidRPr="00FA1F61">
        <w:rPr>
          <w:sz w:val="28"/>
          <w:szCs w:val="28"/>
        </w:rPr>
        <w:t xml:space="preserve"> о дне, времени и месте судебного заседания извещен надл</w:t>
      </w:r>
      <w:r w:rsidRPr="00FA1F61">
        <w:rPr>
          <w:sz w:val="28"/>
          <w:szCs w:val="28"/>
        </w:rPr>
        <w:t>ежащим образом, об уважительности неявки не сообщил</w:t>
      </w:r>
      <w:r w:rsidR="00887528">
        <w:rPr>
          <w:sz w:val="28"/>
          <w:szCs w:val="28"/>
        </w:rPr>
        <w:t>а</w:t>
      </w:r>
      <w:r w:rsidRPr="00FA1F61">
        <w:rPr>
          <w:sz w:val="28"/>
          <w:szCs w:val="28"/>
        </w:rPr>
        <w:t xml:space="preserve">, об отложении судебного заседания не просил, иных ходатайств не заявлял. </w:t>
      </w:r>
      <w:r>
        <w:rPr>
          <w:sz w:val="28"/>
          <w:szCs w:val="28"/>
        </w:rPr>
        <w:t xml:space="preserve">При таких обстоятельствах, </w:t>
      </w:r>
      <w:r w:rsidRPr="00FA1F61">
        <w:rPr>
          <w:sz w:val="28"/>
          <w:szCs w:val="28"/>
        </w:rPr>
        <w:t xml:space="preserve">мировой судья считает возможным рассмотреть административный материал в отсутствие </w:t>
      </w:r>
      <w:r>
        <w:rPr>
          <w:sz w:val="28"/>
          <w:szCs w:val="28"/>
        </w:rPr>
        <w:t>Гатина Р.А.</w:t>
      </w:r>
      <w:r w:rsidRPr="00FA1F61">
        <w:rPr>
          <w:sz w:val="28"/>
          <w:szCs w:val="28"/>
        </w:rPr>
        <w:t xml:space="preserve"> в соотве</w:t>
      </w:r>
      <w:r w:rsidRPr="00FA1F61">
        <w:rPr>
          <w:sz w:val="28"/>
          <w:szCs w:val="28"/>
        </w:rPr>
        <w:t>тствие со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4873A5">
        <w:rPr>
          <w:sz w:val="28"/>
          <w:szCs w:val="28"/>
        </w:rPr>
        <w:t>Гатина Р.А</w:t>
      </w:r>
      <w:r w:rsidR="0049098C">
        <w:rPr>
          <w:sz w:val="28"/>
          <w:szCs w:val="28"/>
        </w:rPr>
        <w:t>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</w:t>
      </w:r>
      <w:r w:rsidR="004873A5">
        <w:rPr>
          <w:sz w:val="28"/>
          <w:szCs w:val="28"/>
        </w:rPr>
        <w:t>Рт 01741266</w:t>
      </w:r>
      <w:r w:rsidRPr="00FA1F61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>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</w:t>
      </w:r>
      <w:r w:rsidRPr="00FA1F61">
        <w:rPr>
          <w:sz w:val="28"/>
          <w:szCs w:val="28"/>
        </w:rPr>
        <w:t>стративного правонарушения, описано событие содеянного, ответственность за которое предусмотрена ст. 20.25 ч. 1 КоАП РФ,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4873A5">
        <w:rPr>
          <w:sz w:val="28"/>
          <w:szCs w:val="28"/>
        </w:rPr>
        <w:t>Гатина Р.А.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4873A5">
        <w:rPr>
          <w:sz w:val="28"/>
          <w:szCs w:val="28"/>
        </w:rPr>
        <w:t>Гатина Р.А.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</w:t>
      </w:r>
      <w:r w:rsidRPr="00FA1F61">
        <w:rPr>
          <w:sz w:val="28"/>
          <w:szCs w:val="28"/>
        </w:rPr>
        <w:t xml:space="preserve">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</w:t>
      </w:r>
      <w:r w:rsidRPr="00FA1F61">
        <w:rPr>
          <w:sz w:val="28"/>
          <w:szCs w:val="28"/>
        </w:rPr>
        <w:t>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</w:t>
      </w:r>
      <w:r w:rsidRPr="00FA1F61">
        <w:rPr>
          <w:sz w:val="28"/>
          <w:szCs w:val="28"/>
        </w:rPr>
        <w:t>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910115">
        <w:rPr>
          <w:sz w:val="28"/>
          <w:szCs w:val="28"/>
        </w:rPr>
        <w:t>бстоятельств, смягчающи</w:t>
      </w:r>
      <w:r w:rsidR="004873A5">
        <w:rPr>
          <w:sz w:val="28"/>
          <w:szCs w:val="28"/>
        </w:rPr>
        <w:t>х</w:t>
      </w:r>
      <w:r>
        <w:rPr>
          <w:sz w:val="28"/>
          <w:szCs w:val="28"/>
        </w:rPr>
        <w:t xml:space="preserve"> и отягчающи</w:t>
      </w:r>
      <w:r w:rsidR="004873A5">
        <w:rPr>
          <w:sz w:val="28"/>
          <w:szCs w:val="28"/>
        </w:rPr>
        <w:t>х</w:t>
      </w:r>
      <w:r w:rsidRPr="00FA1F61" w:rsidR="0091011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На основании изложенного, учитывая личность право</w:t>
      </w:r>
      <w:r w:rsidRPr="00FA1F61">
        <w:rPr>
          <w:sz w:val="28"/>
          <w:szCs w:val="28"/>
        </w:rPr>
        <w:t xml:space="preserve">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</w:t>
      </w:r>
      <w:r w:rsidRPr="00FA1F61">
        <w:rPr>
          <w:sz w:val="28"/>
          <w:szCs w:val="28"/>
        </w:rPr>
        <w:t>о наказания.</w:t>
      </w:r>
    </w:p>
    <w:p w:rsidR="008D497F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095E3A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8D497F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095E3A" w:rsidRPr="00FA1F61" w:rsidP="00FA1F61">
      <w:pPr>
        <w:pStyle w:val="ConsPlusNormal"/>
        <w:jc w:val="center"/>
        <w:rPr>
          <w:sz w:val="28"/>
          <w:szCs w:val="28"/>
        </w:rPr>
      </w:pP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49098C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4873A5">
        <w:rPr>
          <w:sz w:val="28"/>
          <w:szCs w:val="28"/>
        </w:rPr>
        <w:t>Гатина</w:t>
      </w:r>
      <w:r>
        <w:rPr>
          <w:sz w:val="28"/>
          <w:szCs w:val="28"/>
        </w:rPr>
        <w:t xml:space="preserve"> Р.А.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ему административное наказание в вид</w:t>
      </w:r>
      <w:r w:rsidRPr="00FA1F61">
        <w:rPr>
          <w:sz w:val="28"/>
          <w:szCs w:val="28"/>
        </w:rPr>
        <w:t xml:space="preserve">е административного штрафа в размере </w:t>
      </w:r>
      <w:r w:rsidR="0049098C">
        <w:rPr>
          <w:sz w:val="28"/>
          <w:szCs w:val="28"/>
        </w:rPr>
        <w:t>2</w:t>
      </w:r>
      <w:r w:rsidRPr="00FA1F61">
        <w:rPr>
          <w:sz w:val="28"/>
          <w:szCs w:val="28"/>
        </w:rPr>
        <w:t>000 (</w:t>
      </w:r>
      <w:r w:rsidR="0049098C">
        <w:rPr>
          <w:sz w:val="28"/>
          <w:szCs w:val="28"/>
        </w:rPr>
        <w:t>две</w:t>
      </w:r>
      <w:r w:rsidRPr="00FA1F61">
        <w:rPr>
          <w:sz w:val="28"/>
          <w:szCs w:val="28"/>
        </w:rPr>
        <w:t xml:space="preserve"> тысяч</w:t>
      </w:r>
      <w:r w:rsidR="0049098C">
        <w:rPr>
          <w:sz w:val="28"/>
          <w:szCs w:val="28"/>
        </w:rPr>
        <w:t>и</w:t>
      </w:r>
      <w:r w:rsidRPr="00FA1F61">
        <w:rPr>
          <w:sz w:val="28"/>
          <w:szCs w:val="28"/>
        </w:rPr>
        <w:t>) рублей в доход государства.</w:t>
      </w:r>
    </w:p>
    <w:p w:rsidR="00005B7D" w:rsidRPr="00FA1F61" w:rsidP="00005B7D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005B7D" w:rsidRPr="007364BA" w:rsidP="00005B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05B7D" w:rsidRPr="007364BA" w:rsidP="00005B7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положения ст. 32.2 КоАП РФ, в соответствии с которыми админ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005B7D" w:rsidRPr="007364BA" w:rsidP="00005B7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административной ответственности по ч. 1 ст. 20.25 КоАП РФ в случае неуплаты административно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штрафа в срок, предусмотренный ст. 32.2 КоАП РФ. </w:t>
      </w:r>
    </w:p>
    <w:p w:rsidR="00005B7D" w:rsidRPr="007364BA" w:rsidP="00005B7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ебного участка № 3 по Азнакаевскому судебному району Республики Татарстан по адресу: Республика Татарстан, г. Азнакаево, ул. Багаутдинова, дом 24. </w:t>
      </w:r>
    </w:p>
    <w:p w:rsidR="00005B7D" w:rsidRPr="007364BA" w:rsidP="00005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</w:t>
      </w:r>
      <w:r w:rsidRPr="0073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005B7D" w:rsidRPr="007364BA" w:rsidP="00005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B7D" w:rsidRPr="007364BA" w:rsidP="009101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B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5B7D" w:rsidRPr="007364BA" w:rsidP="00005B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B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364BA">
        <w:rPr>
          <w:rFonts w:ascii="Times New Roman" w:eastAsia="Calibri" w:hAnsi="Times New Roman" w:cs="Times New Roman"/>
          <w:sz w:val="28"/>
          <w:szCs w:val="28"/>
        </w:rPr>
        <w:t xml:space="preserve">   Мировой судья                                             М.М. Калиниченко</w:t>
      </w:r>
    </w:p>
    <w:p w:rsidR="00005B7D" w:rsidRPr="007364BA" w:rsidP="00005B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B7D" w:rsidP="00005B7D">
      <w:pPr>
        <w:pStyle w:val="ConsPlusNormal"/>
        <w:ind w:firstLine="540"/>
        <w:jc w:val="both"/>
        <w:rPr>
          <w:sz w:val="28"/>
          <w:szCs w:val="28"/>
        </w:rPr>
      </w:pPr>
    </w:p>
    <w:p w:rsidR="00005B7D" w:rsidP="00005B7D">
      <w:pPr>
        <w:pStyle w:val="ConsPlusNormal"/>
        <w:ind w:firstLine="540"/>
        <w:jc w:val="both"/>
        <w:rPr>
          <w:sz w:val="28"/>
          <w:szCs w:val="28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05B7D"/>
    <w:rsid w:val="00095E3A"/>
    <w:rsid w:val="000B7893"/>
    <w:rsid w:val="001326DF"/>
    <w:rsid w:val="00163B88"/>
    <w:rsid w:val="00204C4D"/>
    <w:rsid w:val="0030356C"/>
    <w:rsid w:val="003912FB"/>
    <w:rsid w:val="0043022A"/>
    <w:rsid w:val="004873A5"/>
    <w:rsid w:val="0049098C"/>
    <w:rsid w:val="005941F0"/>
    <w:rsid w:val="006D0288"/>
    <w:rsid w:val="007350D1"/>
    <w:rsid w:val="007364BA"/>
    <w:rsid w:val="00887528"/>
    <w:rsid w:val="008D497F"/>
    <w:rsid w:val="00910115"/>
    <w:rsid w:val="00B93E9B"/>
    <w:rsid w:val="00C73EAA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