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4EC" w:rsidRPr="006C34EC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6C34EC" w:rsidRPr="006C34EC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УИД 16</w:t>
      </w:r>
      <w:r w:rsidRPr="006C34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0081-01-2021-003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P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6C34EC" w:rsidRPr="006C34EC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6C34EC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34EC" w:rsidRPr="006C34EC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6C34EC" w:rsidRPr="006C34EC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011230" w:rsidP="000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 года                                                            г. Азнакаево РТ</w:t>
      </w:r>
    </w:p>
    <w:p w:rsidR="006C34EC" w:rsidRPr="00011230" w:rsidP="000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району Республики Татарстан Калиниченко М.М.,</w:t>
      </w:r>
    </w:p>
    <w:p w:rsidR="0074615D" w:rsidRPr="00011230" w:rsidP="0001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дело об административном правонарушени</w:t>
      </w: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11230">
        <w:rPr>
          <w:rFonts w:ascii="Times New Roman" w:hAnsi="Times New Roman" w:cs="Times New Roman"/>
          <w:sz w:val="28"/>
          <w:szCs w:val="28"/>
        </w:rPr>
        <w:t xml:space="preserve">по </w:t>
      </w:r>
      <w:r w:rsidRPr="00011230">
        <w:rPr>
          <w:rFonts w:ascii="Times New Roman" w:hAnsi="Times New Roman" w:cs="Times New Roman"/>
          <w:sz w:val="28"/>
          <w:szCs w:val="28"/>
        </w:rPr>
        <w:t>ч</w:t>
      </w:r>
      <w:r w:rsidRPr="00011230">
        <w:rPr>
          <w:rFonts w:ascii="Times New Roman" w:hAnsi="Times New Roman" w:cs="Times New Roman"/>
          <w:sz w:val="28"/>
          <w:szCs w:val="28"/>
        </w:rPr>
        <w:t xml:space="preserve">. 1 ст. 15.33.2 Кодекса Российской Федерации об административных правонарушениях (далее - КоАП РФ) в отношении Фаттаховой </w:t>
      </w:r>
      <w:r>
        <w:rPr>
          <w:rFonts w:ascii="Times New Roman" w:hAnsi="Times New Roman" w:cs="Times New Roman"/>
          <w:sz w:val="28"/>
          <w:szCs w:val="28"/>
        </w:rPr>
        <w:t>Э.Ф., ..ДАННЫЕ ИЗЪЯТЫ..</w:t>
      </w:r>
      <w:r w:rsidRPr="00011230">
        <w:rPr>
          <w:rFonts w:ascii="Times New Roman" w:hAnsi="Times New Roman" w:cs="Times New Roman"/>
          <w:sz w:val="28"/>
          <w:szCs w:val="28"/>
        </w:rPr>
        <w:t>,</w:t>
      </w:r>
    </w:p>
    <w:p w:rsidR="0074615D" w:rsidRPr="00011230" w:rsidP="00011230">
      <w:pPr>
        <w:pStyle w:val="ConsPlusNormal"/>
        <w:jc w:val="center"/>
        <w:rPr>
          <w:sz w:val="28"/>
          <w:szCs w:val="28"/>
        </w:rPr>
      </w:pPr>
      <w:r w:rsidRPr="00011230">
        <w:rPr>
          <w:sz w:val="28"/>
          <w:szCs w:val="28"/>
        </w:rPr>
        <w:t>установил:</w:t>
      </w: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>Общество с ограниченной ответственностью "</w:t>
      </w:r>
      <w:r w:rsidRPr="00011230" w:rsidR="006C34EC">
        <w:rPr>
          <w:sz w:val="28"/>
          <w:szCs w:val="28"/>
        </w:rPr>
        <w:t>ГРАНИТ</w:t>
      </w:r>
      <w:r w:rsidRPr="00011230">
        <w:rPr>
          <w:sz w:val="28"/>
          <w:szCs w:val="28"/>
        </w:rPr>
        <w:t>"</w:t>
      </w:r>
      <w:r w:rsidRPr="00011230" w:rsidR="006C34EC">
        <w:rPr>
          <w:sz w:val="28"/>
          <w:szCs w:val="28"/>
        </w:rPr>
        <w:t xml:space="preserve"> в лице директора Фаттаховой Э.Ф.</w:t>
      </w:r>
      <w:r w:rsidRPr="00011230">
        <w:rPr>
          <w:sz w:val="28"/>
          <w:szCs w:val="28"/>
        </w:rPr>
        <w:t xml:space="preserve">, расположенное по адресу: </w:t>
      </w:r>
      <w:r>
        <w:rPr>
          <w:sz w:val="28"/>
          <w:szCs w:val="28"/>
        </w:rPr>
        <w:t>….</w:t>
      </w:r>
      <w:r w:rsidRPr="00011230" w:rsidR="006C34E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11230">
        <w:rPr>
          <w:sz w:val="28"/>
          <w:szCs w:val="28"/>
        </w:rPr>
        <w:t>далее - общество) в нарушение п. 2.2 ст. 11 Федерального закона "Об индивидуальном (персонифицированном) учете в системе обязательного пенсионного страхования" (далее - Закона) сведения о каждом рабо</w:t>
      </w:r>
      <w:r w:rsidRPr="00011230">
        <w:rPr>
          <w:sz w:val="28"/>
          <w:szCs w:val="28"/>
        </w:rPr>
        <w:t>тающем застрахованном лице по форме "Исходная" за апрель 2021 г</w:t>
      </w:r>
      <w:r w:rsidRPr="00011230" w:rsidR="006C34EC">
        <w:rPr>
          <w:sz w:val="28"/>
          <w:szCs w:val="28"/>
        </w:rPr>
        <w:t>ода</w:t>
      </w:r>
      <w:r w:rsidRPr="00011230">
        <w:rPr>
          <w:sz w:val="28"/>
          <w:szCs w:val="28"/>
        </w:rPr>
        <w:t xml:space="preserve"> представило с нарушением установленного законодательством срока.</w:t>
      </w:r>
    </w:p>
    <w:p w:rsidR="00D656B6" w:rsidRPr="00011230" w:rsidP="000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30">
        <w:rPr>
          <w:rFonts w:ascii="Times New Roman" w:hAnsi="Times New Roman" w:cs="Times New Roman"/>
          <w:sz w:val="28"/>
          <w:szCs w:val="28"/>
        </w:rPr>
        <w:t>Фаттахова Э.Ф.</w:t>
      </w: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для рассмотрения дела об административномправонарушении не явилась, о времени и месте рассмотрения дела</w:t>
      </w: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уведомлялась надлежащим образом, ходатайств об отложении рассмотрения дела не заявлено, в связи с чем, учитывая положения ч. 2 ст. 25.1 КоАП РФ мировой судья считает возможным рассмотреть дело об административном правонарушении в ее отсутствие. При этом, </w:t>
      </w: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материалах дела имеется ходатайство о рассмотрении дела без ее участия. </w:t>
      </w:r>
    </w:p>
    <w:p w:rsidR="00D656B6" w:rsidRPr="00011230" w:rsidP="000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административного дела, мировой судья приходит  к следующему.</w:t>
      </w: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>В соответствии с п. 2.2 ст. 11 Закона страхователь ежемесячно не позднее 15-го числа месяца, следующег</w:t>
      </w:r>
      <w:r w:rsidRPr="00011230">
        <w:rPr>
          <w:sz w:val="28"/>
          <w:szCs w:val="28"/>
        </w:rP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 w:rsidRPr="00011230">
        <w:rPr>
          <w:sz w:val="28"/>
          <w:szCs w:val="28"/>
        </w:rPr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опредоставлении права использования произведения науки, литературы, искусства, в том числе договоры о передаче по</w:t>
      </w:r>
      <w:r w:rsidRPr="00011230">
        <w:rPr>
          <w:sz w:val="28"/>
          <w:szCs w:val="28"/>
        </w:rPr>
        <w:t>лномочий по управлению правами, заключенные с организацией по управлению правами на коллективной основе) сведения:1) страховой номер индивидуального лицевого счета;2) фамилию, имя и отчество;3) идентификационный номер налогоплательщика (при наличии у страх</w:t>
      </w:r>
      <w:r w:rsidRPr="00011230">
        <w:rPr>
          <w:sz w:val="28"/>
          <w:szCs w:val="28"/>
        </w:rPr>
        <w:t>ователя данных об идентификационном номере налогоплательщика застрахованного лица).</w:t>
      </w: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>Следовательно, срок предоставления указанных сведений за апрель 2021 г</w:t>
      </w:r>
      <w:r w:rsidRPr="00011230" w:rsidR="00D656B6">
        <w:rPr>
          <w:sz w:val="28"/>
          <w:szCs w:val="28"/>
        </w:rPr>
        <w:t>ода</w:t>
      </w:r>
      <w:r w:rsidRPr="00011230">
        <w:rPr>
          <w:sz w:val="28"/>
          <w:szCs w:val="28"/>
        </w:rPr>
        <w:t xml:space="preserve"> установлен не позднее 15 мая 2021 г</w:t>
      </w:r>
      <w:r w:rsidRPr="00011230" w:rsidR="00D656B6">
        <w:rPr>
          <w:sz w:val="28"/>
          <w:szCs w:val="28"/>
        </w:rPr>
        <w:t>ода</w:t>
      </w:r>
      <w:r w:rsidRPr="00011230">
        <w:rPr>
          <w:sz w:val="28"/>
          <w:szCs w:val="28"/>
        </w:rPr>
        <w:t>.</w:t>
      </w: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>Из представленных материалов следует, что сведения о застр</w:t>
      </w:r>
      <w:r w:rsidRPr="00011230">
        <w:rPr>
          <w:sz w:val="28"/>
          <w:szCs w:val="28"/>
        </w:rPr>
        <w:t>ахованном лице в Отделение Пенсионного фонда Российской Федерации по Республике Татарстан за апрель 2021 г</w:t>
      </w:r>
      <w:r w:rsidRPr="00011230" w:rsidR="00D656B6">
        <w:rPr>
          <w:sz w:val="28"/>
          <w:szCs w:val="28"/>
        </w:rPr>
        <w:t>ода</w:t>
      </w:r>
      <w:r w:rsidRPr="00011230">
        <w:rPr>
          <w:sz w:val="28"/>
          <w:szCs w:val="28"/>
        </w:rPr>
        <w:t xml:space="preserve"> представлены</w:t>
      </w:r>
      <w:r w:rsidRPr="0001123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11230">
        <w:rPr>
          <w:sz w:val="28"/>
          <w:szCs w:val="28"/>
        </w:rPr>
        <w:t>, то есть с нарушением установленного срока.</w:t>
      </w:r>
    </w:p>
    <w:p w:rsidR="0074615D" w:rsidRPr="00011230" w:rsidP="00011230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011230">
        <w:rPr>
          <w:sz w:val="28"/>
          <w:szCs w:val="28"/>
        </w:rPr>
        <w:t>Вина привлекаемого лица</w:t>
      </w:r>
      <w:r w:rsidRPr="00011230" w:rsidR="00D656B6">
        <w:rPr>
          <w:sz w:val="28"/>
          <w:szCs w:val="28"/>
        </w:rPr>
        <w:t xml:space="preserve"> Фаттаховой Э.Ф.</w:t>
      </w:r>
      <w:r w:rsidRPr="00011230">
        <w:rPr>
          <w:sz w:val="28"/>
          <w:szCs w:val="28"/>
        </w:rPr>
        <w:t xml:space="preserve"> устанавливается собранными по делу доказательствами, в е</w:t>
      </w:r>
      <w:r w:rsidRPr="00011230" w:rsidR="00D656B6">
        <w:rPr>
          <w:sz w:val="28"/>
          <w:szCs w:val="28"/>
        </w:rPr>
        <w:t>е</w:t>
      </w:r>
      <w:r w:rsidRPr="00011230">
        <w:rPr>
          <w:sz w:val="28"/>
          <w:szCs w:val="28"/>
        </w:rPr>
        <w:t xml:space="preserve"> действиях содержится состав административного правонарушения, предусмотренного ч. 1 ст. 15.33.2 КоАП РФ, как непредставление в установленный законодательством Российской Федерации об индивидуальном</w:t>
      </w:r>
      <w:r w:rsidRPr="00011230">
        <w:rPr>
          <w:sz w:val="28"/>
          <w:szCs w:val="28"/>
        </w:rP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011230">
        <w:rPr>
          <w:sz w:val="28"/>
          <w:szCs w:val="28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ч. 2 ст. 15.33.2 КоАП РФ.</w:t>
      </w: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>Обстоятельства, смягчающие и отяг</w:t>
      </w:r>
      <w:r w:rsidRPr="00011230">
        <w:rPr>
          <w:sz w:val="28"/>
          <w:szCs w:val="28"/>
        </w:rPr>
        <w:t>чающие административную ответственность, не установлены.</w:t>
      </w: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положение.</w:t>
      </w: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>Руководствуя</w:t>
      </w:r>
      <w:r w:rsidRPr="00011230">
        <w:rPr>
          <w:sz w:val="28"/>
          <w:szCs w:val="28"/>
        </w:rPr>
        <w:t>сь статьями 29.9 - 29.10 КоАП РФ, мировой судья</w:t>
      </w:r>
    </w:p>
    <w:p w:rsidR="0074615D" w:rsidRPr="00011230" w:rsidP="00011230">
      <w:pPr>
        <w:pStyle w:val="ConsPlusNormal"/>
        <w:jc w:val="center"/>
        <w:rPr>
          <w:sz w:val="28"/>
          <w:szCs w:val="28"/>
        </w:rPr>
      </w:pPr>
      <w:r w:rsidRPr="00011230">
        <w:rPr>
          <w:sz w:val="28"/>
          <w:szCs w:val="28"/>
        </w:rPr>
        <w:t>постановил:</w:t>
      </w: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 xml:space="preserve">Фаттахову </w:t>
      </w:r>
      <w:r>
        <w:rPr>
          <w:sz w:val="28"/>
          <w:szCs w:val="28"/>
        </w:rPr>
        <w:t>Э.Ф.</w:t>
      </w:r>
      <w:r w:rsidRPr="00011230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 w:rsidRPr="00011230">
        <w:rPr>
          <w:sz w:val="28"/>
          <w:szCs w:val="28"/>
        </w:rPr>
        <w:t>ч</w:t>
      </w:r>
      <w:r w:rsidRPr="00011230">
        <w:rPr>
          <w:sz w:val="28"/>
          <w:szCs w:val="28"/>
        </w:rPr>
        <w:t>. 1 ст. 15.33.2 КоАП РФ, и назначить ей административное наказание в виде администрати</w:t>
      </w:r>
      <w:r w:rsidRPr="00011230">
        <w:rPr>
          <w:sz w:val="28"/>
          <w:szCs w:val="28"/>
        </w:rPr>
        <w:t>вного штрафа в размере 300 (триста) рублей.</w:t>
      </w:r>
    </w:p>
    <w:p w:rsidR="00D656B6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</w:t>
      </w:r>
      <w:r w:rsidRPr="00011230">
        <w:rPr>
          <w:sz w:val="28"/>
          <w:szCs w:val="28"/>
        </w:rPr>
        <w:t>итам:</w:t>
      </w:r>
    </w:p>
    <w:p w:rsidR="003C0DC5" w:rsidRPr="00011230" w:rsidP="00011230">
      <w:pPr>
        <w:pStyle w:val="ConsPlusNormal"/>
        <w:ind w:firstLine="540"/>
        <w:jc w:val="both"/>
        <w:rPr>
          <w:sz w:val="28"/>
          <w:szCs w:val="28"/>
        </w:rPr>
      </w:pPr>
      <w:r w:rsidRPr="00011230">
        <w:rPr>
          <w:sz w:val="28"/>
          <w:szCs w:val="28"/>
        </w:rPr>
        <w:t xml:space="preserve"> </w:t>
      </w:r>
      <w:r>
        <w:rPr>
          <w:sz w:val="28"/>
          <w:szCs w:val="28"/>
        </w:rPr>
        <w:t>.ДАННЫЕ ИЗЪЯТЫ</w:t>
      </w:r>
      <w:r>
        <w:rPr>
          <w:sz w:val="28"/>
          <w:szCs w:val="28"/>
        </w:rPr>
        <w:t>..</w:t>
      </w:r>
    </w:p>
    <w:p w:rsidR="003C0DC5" w:rsidRPr="00011230" w:rsidP="0001123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</w:t>
      </w:r>
      <w:r w:rsidRPr="0001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01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3C0DC5" w:rsidRPr="00011230" w:rsidP="0001123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Фаттахову Э.Ф. об админист</w:t>
      </w:r>
      <w:r w:rsidRPr="0001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3C0DC5" w:rsidRPr="00011230" w:rsidP="0001123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</w:t>
      </w:r>
      <w:r w:rsidRPr="0001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Багаутдинова,дом 24. </w:t>
      </w:r>
    </w:p>
    <w:p w:rsidR="003C0DC5" w:rsidP="000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</w:t>
      </w: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 в Азнакаевский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11230" w:rsidRPr="00011230" w:rsidP="000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2D4" w:rsidP="00956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DC5" w:rsidRPr="00011230" w:rsidP="000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                            М.М. Калиниченко</w:t>
      </w:r>
    </w:p>
    <w:p w:rsidR="003C0DC5" w:rsidRPr="00011230" w:rsidP="000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C5" w:rsidRPr="00011230" w:rsidP="000112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15D" w:rsidRPr="00011230" w:rsidP="00011230">
      <w:pPr>
        <w:pStyle w:val="ConsPlusNormal"/>
        <w:ind w:firstLine="540"/>
        <w:jc w:val="both"/>
        <w:rPr>
          <w:sz w:val="28"/>
          <w:szCs w:val="28"/>
        </w:rPr>
      </w:pPr>
    </w:p>
    <w:p w:rsidR="0074615D" w:rsidP="0074615D">
      <w:pPr>
        <w:pStyle w:val="ConsPlusNormal"/>
        <w:spacing w:before="240"/>
        <w:ind w:firstLine="540"/>
        <w:jc w:val="both"/>
      </w:pPr>
      <w:r>
        <w:t>.</w:t>
      </w:r>
    </w:p>
    <w:p w:rsidR="0074615D" w:rsidP="0074615D">
      <w:pPr>
        <w:pStyle w:val="ConsPlusNormal"/>
        <w:ind w:firstLine="540"/>
        <w:jc w:val="both"/>
      </w:pPr>
    </w:p>
    <w:p w:rsidR="00D12778"/>
    <w:sectPr w:rsidSect="0092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EF4"/>
    <w:rsid w:val="00011230"/>
    <w:rsid w:val="000C52D4"/>
    <w:rsid w:val="00122EF4"/>
    <w:rsid w:val="003C0DC5"/>
    <w:rsid w:val="00416A66"/>
    <w:rsid w:val="00563D04"/>
    <w:rsid w:val="006C34EC"/>
    <w:rsid w:val="0074615D"/>
    <w:rsid w:val="00922606"/>
    <w:rsid w:val="00956212"/>
    <w:rsid w:val="00D12778"/>
    <w:rsid w:val="00D25BA8"/>
    <w:rsid w:val="00D65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C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5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