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A2C29" w:rsidP="005E3DF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3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 5-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41</w:t>
      </w:r>
      <w:r w:rsidRPr="005E3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5E3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-202</w:t>
      </w:r>
      <w:r w:rsidR="00B838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</w:p>
    <w:p w:rsidR="005E3DF3" w:rsidRPr="005E3DF3" w:rsidP="005E3DF3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16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0080-01-2022-000114-40</w:t>
      </w:r>
      <w:r w:rsidRPr="005E3D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02F61" w:rsidRPr="005E3DF3" w:rsidP="00702F61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E3D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02F61" w:rsidRPr="005E3DF3" w:rsidP="00702F61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E3D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02F61" w:rsidRPr="005E3DF3" w:rsidP="005E3DF3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5E3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 О С Т А Н О В Л Е Н И Е</w:t>
      </w:r>
      <w:r w:rsidRPr="005E3DF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 </w:t>
      </w:r>
    </w:p>
    <w:p w:rsidR="00702F61" w:rsidRPr="00702F61" w:rsidP="00702F6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02F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2F61" w:rsidRPr="00702F61" w:rsidP="00702F6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 января</w:t>
      </w:r>
      <w:r w:rsidR="005E3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2F6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02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2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город </w:t>
      </w:r>
      <w:r w:rsidR="005E3DF3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Азнакаево</w:t>
      </w:r>
      <w:r w:rsidRPr="00702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  </w:t>
      </w:r>
    </w:p>
    <w:p w:rsidR="00702F61" w:rsidRPr="00702F61" w:rsidP="00702F6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02F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02F61" w:rsidRPr="00702F61" w:rsidP="00702F61">
      <w:pPr>
        <w:spacing w:after="0" w:line="240" w:lineRule="auto"/>
        <w:ind w:firstLine="4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02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 по </w:t>
      </w:r>
      <w:r w:rsidR="005E3DF3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Азнакаевскому</w:t>
      </w:r>
      <w:r w:rsidRPr="00702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="005E3D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Калиниченко М.М.</w:t>
      </w:r>
      <w:r w:rsidRPr="00702F61">
        <w:rPr>
          <w:rFonts w:ascii="Times New Roman" w:eastAsia="Times New Roman" w:hAnsi="Times New Roman" w:cs="Times New Roman"/>
          <w:sz w:val="28"/>
          <w:szCs w:val="28"/>
          <w:lang w:eastAsia="ru-RU"/>
        </w:rPr>
        <w:t>,  </w:t>
      </w:r>
    </w:p>
    <w:p w:rsidR="00702F61" w:rsidRPr="00702F61" w:rsidP="00702F61">
      <w:pPr>
        <w:spacing w:after="0" w:line="240" w:lineRule="auto"/>
        <w:ind w:firstLine="4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02F61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привлекаемого лица </w:t>
      </w:r>
      <w:r w:rsidR="005E3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08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Мурзина С.А.</w:t>
      </w:r>
      <w:r w:rsidRPr="00702F61">
        <w:rPr>
          <w:rFonts w:ascii="Times New Roman" w:eastAsia="Times New Roman" w:hAnsi="Times New Roman" w:cs="Times New Roman"/>
          <w:sz w:val="28"/>
          <w:szCs w:val="28"/>
          <w:lang w:eastAsia="ru-RU"/>
        </w:rPr>
        <w:t>,  </w:t>
      </w:r>
    </w:p>
    <w:p w:rsidR="00702F61" w:rsidRPr="00702F61" w:rsidP="00702F61">
      <w:pPr>
        <w:spacing w:after="0" w:line="240" w:lineRule="auto"/>
        <w:ind w:firstLine="4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02F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</w:t>
      </w:r>
      <w:r w:rsidRPr="003525AB" w:rsidR="003525AB">
        <w:rPr>
          <w:sz w:val="28"/>
          <w:szCs w:val="28"/>
        </w:rPr>
        <w:t xml:space="preserve"> </w:t>
      </w:r>
      <w:r w:rsidRPr="001A703E" w:rsidR="003525AB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Pr="001A703E" w:rsidR="003525AB">
        <w:rPr>
          <w:rFonts w:ascii="Times New Roman" w:hAnsi="Times New Roman" w:cs="Times New Roman"/>
          <w:sz w:val="28"/>
          <w:szCs w:val="28"/>
        </w:rPr>
        <w:t>видео-конференцсвязи</w:t>
      </w:r>
      <w:r w:rsidRPr="00702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 об административном правонарушении по части 1 статьи 6.9 Кодекса Россий</w:t>
      </w:r>
      <w:r w:rsidRPr="00702F6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 об административных правонарушениях (далее по тексту - КоАП РФ), в отношении </w:t>
      </w:r>
      <w:r w:rsidR="0035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25AB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Мурзина</w:t>
      </w:r>
      <w:r w:rsidR="0035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С.А., данные изъяты</w:t>
      </w:r>
      <w:r w:rsidR="003525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71D2E" w:rsidRPr="00471D2E" w:rsidP="00471D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F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71D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права, предусмотренные ст. 25.1 Ко</w:t>
      </w:r>
      <w:r w:rsidRPr="00471D2E">
        <w:rPr>
          <w:rFonts w:ascii="Times New Roman" w:eastAsia="Times New Roman" w:hAnsi="Times New Roman" w:cs="Times New Roman"/>
          <w:sz w:val="28"/>
          <w:szCs w:val="28"/>
          <w:lang w:eastAsia="ru-RU"/>
        </w:rPr>
        <w:t>АП РФ, в соответствии с которой он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</w:t>
      </w:r>
      <w:r w:rsidRPr="00471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КоАП РФ, а также ст. 51 Конституции Российской Федерации разъяснены</w:t>
      </w:r>
      <w:r w:rsidR="008571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02F61" w:rsidRPr="00702F61" w:rsidP="00702F6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02F61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 </w:t>
      </w:r>
    </w:p>
    <w:p w:rsidR="008571DC" w:rsidP="008571DC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71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судебном заседании  установлено,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702F61" w:rsidR="00702F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02F61" w:rsidR="00702F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3525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02F61" w:rsidR="00702F61">
        <w:rPr>
          <w:rFonts w:ascii="Times New Roman" w:eastAsia="Times New Roman" w:hAnsi="Times New Roman" w:cs="Times New Roman"/>
          <w:sz w:val="28"/>
          <w:szCs w:val="28"/>
          <w:lang w:eastAsia="ru-RU"/>
        </w:rPr>
        <w:t> в</w:t>
      </w:r>
      <w:r w:rsidRPr="00702F61" w:rsidR="00702F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Pr="00702F61" w:rsidR="00702F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02F61" w:rsidR="00702F6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</w:t>
      </w:r>
      <w:r w:rsidRPr="00702F61" w:rsidR="00702F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Pr="00702F61" w:rsidR="00702F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02F61" w:rsidR="00702F6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минут,</w:t>
      </w:r>
      <w:r w:rsidRPr="00702F61" w:rsidR="00702F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3525AB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Мурзин С.А.</w:t>
      </w:r>
      <w:r w:rsidRPr="00702F61" w:rsidR="00702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находился </w:t>
      </w:r>
      <w:r w:rsidR="00471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2F61" w:rsidR="00702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3525A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адресу:</w:t>
      </w:r>
      <w:r w:rsidR="00471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="003525AB">
        <w:rPr>
          <w:rFonts w:ascii="Times New Roman" w:eastAsia="Times New Roman" w:hAnsi="Times New Roman" w:cs="Times New Roman"/>
          <w:sz w:val="28"/>
          <w:szCs w:val="28"/>
          <w:lang w:eastAsia="ru-RU"/>
        </w:rPr>
        <w:t>,  с</w:t>
      </w:r>
      <w:r w:rsidRPr="00702F61" w:rsidR="00702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признаками  опьянения, а именно: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1D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заторможенность реакции,</w:t>
      </w:r>
      <w:r w:rsidR="0035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восприятия, нарушение  речи.</w:t>
      </w:r>
    </w:p>
    <w:p w:rsidR="00702F61" w:rsidRPr="00702F61" w:rsidP="00D92C1C">
      <w:pPr>
        <w:spacing w:after="0" w:line="240" w:lineRule="auto"/>
        <w:ind w:firstLine="426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02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чем, имелись достаточные</w:t>
      </w:r>
      <w:r w:rsidRPr="00702F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02F6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</w:t>
      </w:r>
      <w:r w:rsidRPr="00702F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02F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полагать,</w:t>
      </w:r>
      <w:r w:rsidRPr="00702F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02F6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Pr="00702F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02F61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85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потребил наркотические средства без назначения врача. </w:t>
      </w:r>
      <w:r w:rsidRPr="00702F6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этим, </w:t>
      </w:r>
      <w:r w:rsidR="00D92C1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Мурзин С.А.</w:t>
      </w:r>
      <w:r w:rsidRPr="00702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направлен для прохождения медицинского освидетельствования на состояние опьянения в ГАУЗ «</w:t>
      </w:r>
      <w:r w:rsidR="00471D2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Азнакаевская Ц</w:t>
      </w:r>
      <w:r w:rsidRPr="00702F61">
        <w:rPr>
          <w:rFonts w:ascii="Times New Roman" w:eastAsia="Times New Roman" w:hAnsi="Times New Roman" w:cs="Times New Roman"/>
          <w:sz w:val="28"/>
          <w:szCs w:val="28"/>
          <w:lang w:eastAsia="ru-RU"/>
        </w:rPr>
        <w:t>РБ», расположенное по адресу:</w:t>
      </w:r>
      <w:r w:rsidR="00471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="00471D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5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2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Pr="00702F6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02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Pr="00702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2F6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</w:t>
      </w:r>
      <w:r w:rsidRPr="00702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Pr="00702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="00D92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02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законное </w:t>
      </w:r>
      <w:r w:rsidRPr="00702F6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требование уполномоченного должностного лица – сотрудника полиции о прохождении медицинского освидетельствования на состояние наркотического опьянения, отказался. </w:t>
      </w:r>
    </w:p>
    <w:p w:rsidR="00702F61" w:rsidRPr="00702F61" w:rsidP="00702F61">
      <w:pPr>
        <w:spacing w:after="0" w:line="240" w:lineRule="auto"/>
        <w:ind w:firstLine="4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02F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дела об административном правонарушении</w:t>
      </w:r>
      <w:r w:rsidR="00471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2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Мурзин С.А. </w:t>
      </w:r>
      <w:r w:rsidRPr="00702F6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вину в совершении вышен</w:t>
      </w:r>
      <w:r w:rsidRPr="00702F6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азванного административного правонарушения признал.  </w:t>
      </w:r>
    </w:p>
    <w:p w:rsidR="00702F61" w:rsidRPr="00702F61" w:rsidP="00702F61">
      <w:pPr>
        <w:spacing w:after="0" w:line="240" w:lineRule="auto"/>
        <w:ind w:firstLine="4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02F6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объяснения </w:t>
      </w:r>
      <w:r w:rsidR="00D92C1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Мурзина С.А.</w:t>
      </w:r>
      <w:r w:rsidRPr="00702F61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исследовав письменные материалы дела об административном правонарушении, мировой судья приходит к следующему.  </w:t>
      </w:r>
    </w:p>
    <w:p w:rsidR="00702F61" w:rsidRPr="00702F61" w:rsidP="00702F61">
      <w:pPr>
        <w:spacing w:after="0" w:line="240" w:lineRule="auto"/>
        <w:ind w:firstLine="4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02F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 </w:t>
      </w:r>
      <w:hyperlink r:id="rId4" w:tgtFrame="_blank" w:history="1">
        <w:r w:rsidRPr="00471D2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статье 40</w:t>
        </w:r>
      </w:hyperlink>
      <w:r w:rsidRPr="00471D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02F6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08.01.1998 N 3-ФЗ "О наркотических средствах и психотропных веществах"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</w:t>
      </w:r>
      <w:r w:rsidRPr="00702F61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еществ. </w:t>
      </w:r>
    </w:p>
    <w:p w:rsidR="00702F61" w:rsidRPr="00702F61" w:rsidP="00702F61">
      <w:pPr>
        <w:spacing w:after="0" w:line="240" w:lineRule="auto"/>
        <w:ind w:firstLine="4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02F6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 </w:t>
      </w:r>
      <w:hyperlink r:id="rId5" w:tgtFrame="_blank" w:history="1">
        <w:r w:rsidRPr="00471D2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1 статьи 44</w:t>
        </w:r>
      </w:hyperlink>
      <w:r w:rsidRPr="00702F6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названного закона лицо, в отношении кот</w:t>
      </w:r>
      <w:r w:rsidRPr="00702F6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орого имеются достаточные основания полагать, что оно больно наркоманией, находится в состоянии наркотического опьянения либо потребило наркотическое средство или психотропное вещество без назначения врача либо новое потенциально опасное психоактивное веще</w:t>
      </w:r>
      <w:r w:rsidRPr="00702F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ство, может быть направлено на медицинское освидетельствование. </w:t>
      </w:r>
    </w:p>
    <w:p w:rsidR="00702F61" w:rsidRPr="00702F61" w:rsidP="00702F61">
      <w:pPr>
        <w:spacing w:after="0" w:line="240" w:lineRule="auto"/>
        <w:ind w:firstLine="4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02F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</w:t>
      </w:r>
      <w:r w:rsidRPr="00702F61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результат освидетельствования необходим, в частности, для подтверждения либо опровержения факта совершения административного правонарушения в силу </w:t>
      </w:r>
      <w:hyperlink r:id="rId6" w:tgtFrame="_blank" w:history="1">
        <w:r w:rsidRPr="00702F6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пункта 14 части 1 статьи 13</w:t>
        </w:r>
      </w:hyperlink>
      <w:r w:rsidRPr="00702F61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 закона от 07.02.2011 N 3-ФЗ "О полиции" предоставлено сотрудникам полиции. </w:t>
      </w:r>
    </w:p>
    <w:p w:rsidR="00702F61" w:rsidRPr="00702F61" w:rsidP="00702F61">
      <w:pPr>
        <w:spacing w:after="0" w:line="240" w:lineRule="auto"/>
        <w:ind w:firstLine="4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02F6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анализа приведенных норм права следует, что гражданин, в отн</w:t>
      </w:r>
      <w:r w:rsidRPr="00702F61">
        <w:rPr>
          <w:rFonts w:ascii="Times New Roman" w:eastAsia="Times New Roman" w:hAnsi="Times New Roman" w:cs="Times New Roman"/>
          <w:sz w:val="28"/>
          <w:szCs w:val="28"/>
          <w:lang w:eastAsia="ru-RU"/>
        </w:rPr>
        <w:t>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вещества, обязан по требованию сотрудника полиции проходить медицинс</w:t>
      </w:r>
      <w:r w:rsidRPr="00702F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 освидетельствование на состояние опьянения. </w:t>
      </w:r>
    </w:p>
    <w:p w:rsidR="00702F61" w:rsidRPr="00702F61" w:rsidP="00702F61">
      <w:pPr>
        <w:spacing w:after="0" w:line="240" w:lineRule="auto"/>
        <w:ind w:firstLine="4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02F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 </w:t>
      </w:r>
      <w:hyperlink r:id="rId7" w:tgtFrame="_blank" w:history="1">
        <w:r w:rsidRPr="00702F6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частью 2 статьи 20.20</w:t>
        </w:r>
      </w:hyperlink>
      <w:r w:rsidRPr="00702F61">
        <w:rPr>
          <w:rFonts w:ascii="Calibri" w:eastAsia="Times New Roman" w:hAnsi="Calibri" w:cs="Calibri"/>
          <w:sz w:val="28"/>
          <w:szCs w:val="28"/>
          <w:lang w:eastAsia="ru-RU"/>
        </w:rPr>
        <w:t>, </w:t>
      </w:r>
      <w:hyperlink r:id="rId8" w:tgtFrame="_blank" w:history="1">
        <w:r w:rsidRPr="00702F6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статьей 20.22</w:t>
        </w:r>
      </w:hyperlink>
      <w:r w:rsidRPr="00702F6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</w:t>
      </w:r>
      <w:r w:rsidRPr="00702F6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вещества, образует состав административного пр</w:t>
      </w:r>
      <w:r w:rsidRPr="00702F61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авонарушения, предусмотренного </w:t>
      </w:r>
      <w:hyperlink r:id="rId9" w:tgtFrame="_blank" w:history="1">
        <w:r w:rsidRPr="00702F6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частью 1 статьи 6.9</w:t>
        </w:r>
      </w:hyperlink>
      <w:r w:rsidRPr="00702F61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КоАП РФ. </w:t>
      </w:r>
    </w:p>
    <w:p w:rsidR="00702F61" w:rsidRPr="00702F61" w:rsidP="00D92C1C">
      <w:pPr>
        <w:spacing w:after="0" w:line="240" w:lineRule="auto"/>
        <w:ind w:firstLine="426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02F6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Pr="00702F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02F6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</w:t>
      </w:r>
      <w:r w:rsidRPr="00702F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02F61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Pr="00702F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02F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протокола</w:t>
      </w:r>
      <w:r w:rsidRPr="00702F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02F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702F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02F6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административном</w:t>
      </w:r>
      <w:r w:rsidRPr="00702F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02F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правонарушении</w:t>
      </w:r>
      <w:r w:rsidR="002F11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02F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F1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702F61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с чем, имелись достаточные</w:t>
      </w:r>
      <w:r w:rsidRPr="00702F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02F6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</w:t>
      </w:r>
      <w:r w:rsidRPr="00702F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02F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полагать,</w:t>
      </w:r>
      <w:r w:rsidRPr="00702F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02F6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Pr="00702F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2F1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D92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2C1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Мурзин</w:t>
      </w:r>
      <w:r w:rsidR="00D92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С.А.,</w:t>
      </w:r>
      <w:r w:rsidRPr="00702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2F61" w:rsidR="00D92C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</w:t>
      </w:r>
      <w:r w:rsidR="00D92C1C">
        <w:rPr>
          <w:rFonts w:ascii="Times New Roman" w:eastAsia="Times New Roman" w:hAnsi="Times New Roman" w:cs="Times New Roman"/>
          <w:sz w:val="28"/>
          <w:szCs w:val="28"/>
          <w:lang w:eastAsia="ru-RU"/>
        </w:rPr>
        <w:t>вш</w:t>
      </w:r>
      <w:r w:rsidR="002F114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702F61" w:rsidR="00D92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="00D92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2F61" w:rsidR="00D92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D92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="00D92C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F1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имеются признаки опьянения,</w:t>
      </w:r>
      <w:r w:rsidRPr="00702F61" w:rsidR="00D92C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="00D92C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02F61" w:rsidR="00D92C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02F61" w:rsidR="00D92C1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02F61" w:rsidR="00D92C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702F61" w:rsidR="00D92C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02F61" w:rsidR="00D92C1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</w:t>
      </w:r>
      <w:r w:rsidRPr="00702F61" w:rsidR="00D92C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Pr="00702F61" w:rsidR="00D92C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02F61" w:rsidR="00D92C1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</w:t>
      </w:r>
      <w:r w:rsidR="002F11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92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направлен  на  медицинское освидетельствование  </w:t>
      </w:r>
      <w:r w:rsidR="002F1143">
        <w:rPr>
          <w:rFonts w:ascii="Times New Roman" w:eastAsia="Times New Roman" w:hAnsi="Times New Roman" w:cs="Times New Roman"/>
          <w:sz w:val="28"/>
          <w:szCs w:val="28"/>
          <w:lang w:eastAsia="ru-RU"/>
        </w:rPr>
        <w:t>в  ГАУЗ «Азнакаевская ЦРБ». В медицинском учреждении Мурзин С.А. отказался от прохождения медицинского освидетельствование.</w:t>
      </w:r>
    </w:p>
    <w:p w:rsidR="00E4175B" w:rsidP="00702F61">
      <w:pPr>
        <w:spacing w:after="0" w:line="240" w:lineRule="auto"/>
        <w:ind w:firstLine="4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7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Доказательствами,  свидетельствующими об отказе </w:t>
      </w:r>
      <w:r w:rsidR="002F1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Мурзиным С.А. в</w:t>
      </w:r>
      <w:r w:rsidRPr="00E41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ыполнить </w:t>
      </w:r>
      <w:r w:rsidRPr="00E417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законное требования уполномоченного должностного лица – сотрудника полиции о прохождении медицинского освидетельствования на состояние опьянения являются: протокол об административном правонарушении</w:t>
      </w:r>
      <w:r w:rsidR="002F1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0900136 от</w:t>
      </w:r>
      <w:r w:rsidRPr="00E41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E41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2F1143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Pr="00E41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ротокол о направлении </w:t>
      </w:r>
      <w:r w:rsidRPr="00E41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медицинское освидетельствование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E41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исследованный при рассмотрении дела акт медицинского освидетельствования об отказе </w:t>
      </w:r>
      <w:r w:rsidR="002F1143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Мурзина С.А.</w:t>
      </w:r>
      <w:r w:rsidRPr="00E41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прохождения медицинского освидетельствования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E41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41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2F61" w:rsidRPr="00E4175B" w:rsidP="00E4175B">
      <w:pPr>
        <w:spacing w:after="0" w:line="240" w:lineRule="auto"/>
        <w:ind w:firstLine="42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Вышеуказанные материалы согл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асуются друг с другом, и у суда нет оснований</w:t>
      </w:r>
      <w:r w:rsidRPr="00E417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4175B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E417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417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E417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417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доверять изложенным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17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них сведениям.</w:t>
      </w:r>
      <w:r w:rsidRPr="00E417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417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02F61" w:rsidRPr="008571DC" w:rsidP="00702F61">
      <w:pPr>
        <w:spacing w:after="0" w:line="240" w:lineRule="auto"/>
        <w:ind w:firstLine="42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71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указанных выше обстоятельствах суд приходит к выводу о том, что вина </w:t>
      </w:r>
      <w:r w:rsidRPr="008571DC" w:rsidR="00BC4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143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Мурзина С.А</w:t>
      </w:r>
      <w:r w:rsidRPr="008571DC" w:rsidR="00BC48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5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6.9 КоАП РФ, нашла своё подтверждение.  </w:t>
      </w:r>
    </w:p>
    <w:p w:rsidR="00702F61" w:rsidRPr="00702F61" w:rsidP="00702F61">
      <w:pPr>
        <w:spacing w:after="0" w:line="240" w:lineRule="auto"/>
        <w:ind w:firstLine="4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02F6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согласуется с </w:t>
      </w:r>
      <w:hyperlink r:id="rId10" w:tgtFrame="_blank" w:history="1">
        <w:r w:rsidRPr="00702F6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подпунктом 2 пункта 19</w:t>
        </w:r>
      </w:hyperlink>
      <w:r w:rsidRPr="00702F6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Порядка проведения медицинского освидетельствования на состояние опьянения (алкогольного, наркотического или иного токсического) приложения N 1 к приказу Министерств</w:t>
      </w:r>
      <w:r w:rsidRPr="00702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здравоохранения Российской Федерации от 18 декабря 2015 года N 933н, согласно которому медицинское заключение "от медицинского освидетельствования отказался" выносится в случае отказа свидетельствуемого при проведении медицинского освидетельствования от </w:t>
      </w:r>
      <w:r w:rsidRPr="00702F6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любого инструментального или лабораторных исследований, предусмотренных пунктом 4 настоящего Порядка. </w:t>
      </w:r>
    </w:p>
    <w:p w:rsidR="00702F61" w:rsidRPr="00702F61" w:rsidP="00702F61">
      <w:pPr>
        <w:spacing w:after="0" w:line="240" w:lineRule="auto"/>
        <w:ind w:firstLine="4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02F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пункту 9 постановления Пленума Верховного Суда РФ № 18 «О некоторых вопросах, возникающих у судов при применении Особенной части Кодекса Российс</w:t>
      </w:r>
      <w:r w:rsidRPr="00702F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Федерации об административных правонарушениях» в качестве отказа от освидетельствования, заявленного медицинскому работнику, следует рассматривать не только отказ от медицинского освидетельствования в целом, но и отказ от того или иного вида исследован</w:t>
      </w:r>
      <w:r w:rsidRPr="00702F61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в рамках медицинского освидетельствования. </w:t>
      </w:r>
    </w:p>
    <w:p w:rsidR="00702F61" w:rsidRPr="00702F61" w:rsidP="00702F61">
      <w:pPr>
        <w:spacing w:after="0" w:line="240" w:lineRule="auto"/>
        <w:ind w:firstLine="4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="002F1143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Мурзина С.А.</w:t>
      </w:r>
      <w:r w:rsidRPr="00702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 квалифицирует по части 1 статьи 6.9 КоАП РФ</w:t>
      </w:r>
      <w:r w:rsidRPr="00702F61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r w:rsidRPr="00702F6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702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врача, либо новые потенциально опасные психоактивные вещества. </w:t>
      </w:r>
    </w:p>
    <w:p w:rsidR="00792F21" w:rsidRPr="00792F21" w:rsidP="00792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F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</w:t>
      </w:r>
      <w:r w:rsidRPr="007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лем, так и другими лицами. </w:t>
      </w:r>
    </w:p>
    <w:p w:rsidR="00702F61" w:rsidRPr="00702F61" w:rsidP="00BC4843">
      <w:pPr>
        <w:spacing w:after="0" w:line="240" w:lineRule="auto"/>
        <w:ind w:firstLine="4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02F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Pr="00702F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02F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</w:t>
      </w:r>
      <w:r w:rsidRPr="00702F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02F61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Pr="00702F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BC48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 при</w:t>
      </w:r>
      <w:r w:rsidRPr="00702F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02F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назначении административного наказания</w:t>
      </w:r>
      <w:r w:rsidRPr="00702F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02F6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учитываются</w:t>
      </w:r>
      <w:r w:rsidRPr="00702F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02F6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</w:t>
      </w:r>
      <w:r w:rsidRPr="00702F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02F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совершенного</w:t>
      </w:r>
      <w:r w:rsidRPr="00702F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02F6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 w:rsidRPr="00702F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02F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правонарушения,</w:t>
      </w:r>
      <w:r w:rsidRPr="00702F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02F6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</w:t>
      </w:r>
      <w:r w:rsidRPr="00702F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02F6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виновного,</w:t>
      </w:r>
      <w:r w:rsidRPr="00702F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02F6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702F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02F61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имущественное</w:t>
      </w:r>
      <w:r w:rsidRPr="00702F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02F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положение,</w:t>
      </w:r>
      <w:r w:rsidRPr="00702F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02F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</w:t>
      </w:r>
      <w:r w:rsidRPr="00702F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02F61">
        <w:rPr>
          <w:rFonts w:ascii="Times New Roman" w:eastAsia="Times New Roman" w:hAnsi="Times New Roman" w:cs="Times New Roman"/>
          <w:sz w:val="28"/>
          <w:szCs w:val="28"/>
          <w:lang w:eastAsia="ru-RU"/>
        </w:rPr>
        <w:t>смягчающие</w:t>
      </w:r>
      <w:r w:rsidRPr="00702F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02F6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02F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02F6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отягчающие</w:t>
      </w:r>
      <w:r w:rsidRPr="00702F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02F6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ответственность.</w:t>
      </w:r>
      <w:r w:rsidRPr="00702F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02F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02F61" w:rsidRPr="00702F61" w:rsidP="00702F61">
      <w:pPr>
        <w:spacing w:after="0" w:line="240" w:lineRule="auto"/>
        <w:ind w:firstLine="4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02F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 </w:t>
      </w:r>
      <w:r w:rsidR="002F1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Мурзина С.А.</w:t>
      </w:r>
      <w:r w:rsidRPr="00702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</w:t>
      </w:r>
      <w:r w:rsidR="00BC4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признание вины,</w:t>
      </w:r>
      <w:r w:rsidRPr="00702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1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р</w:t>
      </w:r>
      <w:r w:rsidR="00BC484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аботы</w:t>
      </w:r>
      <w:r w:rsidRPr="00702F6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702F61" w:rsidRPr="00702F61" w:rsidP="00702F61">
      <w:pPr>
        <w:spacing w:after="0" w:line="240" w:lineRule="auto"/>
        <w:ind w:firstLine="4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02F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</w:t>
      </w:r>
      <w:r w:rsidRPr="00702F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02F6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отягчающих</w:t>
      </w:r>
      <w:r w:rsidRPr="00702F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02F6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административную</w:t>
      </w:r>
      <w:r w:rsidRPr="00702F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02F6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ответственность, судом не установлено.  </w:t>
      </w:r>
    </w:p>
    <w:p w:rsidR="00834BCA" w:rsidP="00702F61">
      <w:pPr>
        <w:spacing w:after="0" w:line="240" w:lineRule="auto"/>
        <w:ind w:firstLine="4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BCA" w:rsidP="00702F61">
      <w:pPr>
        <w:spacing w:after="0" w:line="240" w:lineRule="auto"/>
        <w:ind w:firstLine="4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F61" w:rsidRPr="00702F61" w:rsidP="00702F61">
      <w:pPr>
        <w:spacing w:after="0" w:line="240" w:lineRule="auto"/>
        <w:ind w:firstLine="4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02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с учётом характера </w:t>
      </w:r>
      <w:r w:rsidRPr="00702F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совершенного административного правонарушения, данных о личности </w:t>
      </w:r>
      <w:r w:rsidR="002F1143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Мурзина С.А.</w:t>
      </w:r>
      <w:r w:rsidRPr="00702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его имущественного и семейного положения, состояния здоровья, а также обстоятельств </w:t>
      </w:r>
      <w:r w:rsidRPr="00702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смягчающих административную ответственность, мировой судья приходит к выводу о необходимости </w:t>
      </w:r>
      <w:r w:rsidRPr="00702F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назначения </w:t>
      </w:r>
      <w:r w:rsidR="002F1143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Мурзину С.А.</w:t>
      </w:r>
      <w:r w:rsidRPr="00702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наказания в виде административного </w:t>
      </w:r>
      <w:r w:rsidR="00BC4843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</w:t>
      </w:r>
      <w:r w:rsidRPr="00702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санкции части 1 статьи 6.9 КоАП РФ. </w:t>
      </w:r>
    </w:p>
    <w:p w:rsidR="0014044E" w:rsidP="001404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ст.ст. 29.9-29.11 КоАП РФ, мировой судья </w:t>
      </w:r>
    </w:p>
    <w:p w:rsidR="00834BCA" w:rsidRPr="0014044E" w:rsidP="001404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44E" w:rsidP="001404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4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834BCA" w:rsidRPr="0014044E" w:rsidP="001404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44E" w:rsidRPr="0014044E" w:rsidP="001404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2F1143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Мурзина</w:t>
      </w:r>
      <w:r w:rsidR="002F1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С.А.</w:t>
      </w:r>
      <w:r w:rsidRPr="001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="0075735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4044E">
        <w:rPr>
          <w:rFonts w:ascii="Times New Roman" w:eastAsia="Times New Roman" w:hAnsi="Times New Roman" w:cs="Times New Roman"/>
          <w:sz w:val="28"/>
          <w:szCs w:val="28"/>
          <w:lang w:eastAsia="ru-RU"/>
        </w:rPr>
        <w:t> 000 (</w:t>
      </w:r>
      <w:r w:rsidR="0075735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044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</w:t>
      </w:r>
      <w:r w:rsidR="007573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4044E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</w:t>
      </w:r>
      <w:r w:rsidRPr="001404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044E" w:rsidRPr="0014044E" w:rsidP="001404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Разъяснить, что согласно статье 32.2 Кодекса Российской Федерации об административных правонарушениях,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</w:t>
      </w:r>
      <w:r w:rsidRPr="0014044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14044E" w:rsidRPr="0014044E" w:rsidP="001404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перечислить на следующие банковские реквизиты: </w:t>
      </w:r>
    </w:p>
    <w:p w:rsidR="0014044E" w:rsidRPr="0014044E" w:rsidP="0014044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</w:t>
      </w:r>
    </w:p>
    <w:p w:rsidR="005664A7" w:rsidP="00566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4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</w:t>
      </w:r>
      <w:r w:rsidRPr="005664A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овления о наложении административного штрафа в законную силу.</w:t>
      </w:r>
    </w:p>
    <w:p w:rsidR="005664A7" w:rsidRPr="005664A7" w:rsidP="00566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5664A7">
        <w:rPr>
          <w:rFonts w:ascii="Times New Roman" w:eastAsia="Calibri" w:hAnsi="Times New Roman" w:cs="Times New Roman"/>
          <w:sz w:val="28"/>
          <w:szCs w:val="28"/>
        </w:rPr>
        <w:t>После уплаты штрафа квитанцию об уплате необходимо предоставить мировому судье судебного участка № 3 по Азнакаевскому</w:t>
      </w:r>
      <w:r w:rsidRPr="005664A7">
        <w:rPr>
          <w:rFonts w:ascii="Times New Roman" w:eastAsia="Calibri" w:hAnsi="Times New Roman" w:cs="Times New Roman"/>
          <w:sz w:val="28"/>
          <w:szCs w:val="28"/>
        </w:rPr>
        <w:t xml:space="preserve"> судебному  району Республики Татарстан по адресу: Республика Татарстан, город Азнакаево, ул. Багаутдинова,</w:t>
      </w:r>
      <w:r w:rsidR="008571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664A7">
        <w:rPr>
          <w:rFonts w:ascii="Times New Roman" w:eastAsia="Calibri" w:hAnsi="Times New Roman" w:cs="Times New Roman"/>
          <w:sz w:val="28"/>
          <w:szCs w:val="28"/>
        </w:rPr>
        <w:t xml:space="preserve">дом 24а, либо на электронный адрес: </w:t>
      </w:r>
      <w:hyperlink r:id="rId11" w:history="1">
        <w:r w:rsidRPr="005664A7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ms</w:t>
        </w:r>
        <w:r w:rsidRPr="005664A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.3403@</w:t>
        </w:r>
        <w:r w:rsidRPr="005664A7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tatar</w:t>
        </w:r>
        <w:r w:rsidRPr="005664A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.</w:t>
        </w:r>
        <w:r w:rsidRPr="005664A7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ru</w:t>
        </w:r>
      </w:hyperlink>
      <w:r w:rsidRPr="0056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hyperlink r:id="rId12" w:history="1">
        <w:r w:rsidRPr="005664A7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http</w:t>
        </w:r>
        <w:r w:rsidRPr="005664A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://</w:t>
        </w:r>
        <w:r w:rsidRPr="005664A7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mirsud</w:t>
        </w:r>
        <w:r w:rsidRPr="005664A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.</w:t>
        </w:r>
        <w:r w:rsidRPr="005664A7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tata</w:t>
        </w:r>
        <w:r w:rsidRPr="005664A7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r</w:t>
        </w:r>
        <w:r w:rsidRPr="005664A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.</w:t>
        </w:r>
        <w:r w:rsidRPr="005664A7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ru</w:t>
        </w:r>
      </w:hyperlink>
    </w:p>
    <w:p w:rsidR="005664A7" w:rsidRPr="005664A7" w:rsidP="00566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4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 предоставлении квитанции в 60-дневный срок постановление будет передано для исполнения в принудительном порядке судебным приставам - исполнителям, что в соответствии со ст. 20.25 Кодекса РФ об административных правонарушениях влечет наложение а</w:t>
      </w:r>
      <w:r w:rsidRPr="005664A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664A7" w:rsidRPr="005664A7" w:rsidP="00566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4A7" w:rsidRPr="005664A7" w:rsidP="00A250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64A7" w:rsidRPr="005664A7" w:rsidP="00566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Мировой  судья                                     М.М. Калиниченко   </w:t>
      </w:r>
    </w:p>
    <w:p w:rsidR="005664A7" w:rsidRPr="005664A7" w:rsidP="00566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F61" w:rsidRPr="00702F61" w:rsidP="00702F6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02F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02F61" w:rsidRPr="00702F61" w:rsidP="00702F6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02F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02F61" w:rsidRPr="00702F61" w:rsidP="00702F6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02F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02F61" w:rsidRPr="00702F61" w:rsidP="00702F6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02F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02F61" w:rsidRPr="00702F61" w:rsidP="00702F6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02F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62721"/>
    <w:sectPr w:rsidSect="008571D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A0CF1"/>
    <w:multiLevelType w:val="multilevel"/>
    <w:tmpl w:val="31AAB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A6A52"/>
    <w:rsid w:val="0014044E"/>
    <w:rsid w:val="00160831"/>
    <w:rsid w:val="001A703E"/>
    <w:rsid w:val="002F1143"/>
    <w:rsid w:val="003525AB"/>
    <w:rsid w:val="00471D2E"/>
    <w:rsid w:val="005664A7"/>
    <w:rsid w:val="005E3DF3"/>
    <w:rsid w:val="00702F61"/>
    <w:rsid w:val="00757351"/>
    <w:rsid w:val="00792F21"/>
    <w:rsid w:val="00834BCA"/>
    <w:rsid w:val="008571DC"/>
    <w:rsid w:val="00A25025"/>
    <w:rsid w:val="00A63B99"/>
    <w:rsid w:val="00B62721"/>
    <w:rsid w:val="00B83815"/>
    <w:rsid w:val="00BA2C29"/>
    <w:rsid w:val="00BC4843"/>
    <w:rsid w:val="00CC14D9"/>
    <w:rsid w:val="00D92C1C"/>
    <w:rsid w:val="00E23CF4"/>
    <w:rsid w:val="00E4175B"/>
    <w:rsid w:val="00EA6A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B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60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608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consultantplus/offline/ref=313085ACCD8F2A5FB853B17E228C21817E68B0829076D318698F609927C2EA645B00B93E299883B8B48FCD5CD866CDD377F3041634511B02u9n8J" TargetMode="External" /><Relationship Id="rId11" Type="http://schemas.openxmlformats.org/officeDocument/2006/relationships/hyperlink" Target="mailto:ms.3403@tatar.ru" TargetMode="External" /><Relationship Id="rId12" Type="http://schemas.openxmlformats.org/officeDocument/2006/relationships/hyperlink" Target="http://mirsud.tatar.ru/" TargetMode="Externa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consultantplus/offline/ref=1AFBB15CDE556724583B1DF5AFC57EC792146CE3773F81B76A62641EBE92C6BEAF1CE30594A8F77D1A5942D177D6538F63A502FE75o3P1J" TargetMode="External" /><Relationship Id="rId5" Type="http://schemas.openxmlformats.org/officeDocument/2006/relationships/hyperlink" Target="http://consultantplus/offline/ref=1AFBB15CDE556724583B1DF5AFC57EC792146CE3773F81B76A62641EBE92C6BEAF1CE30594A6F77D1A5942D177D6538F63A502FE75o3P1J" TargetMode="External" /><Relationship Id="rId6" Type="http://schemas.openxmlformats.org/officeDocument/2006/relationships/hyperlink" Target="http://consultantplus/offline/ref=1AFBB15CDE556724583B1DF5AFC57EC792166EE4793B81B76A62641EBE92C6BEAF1CE30791AEFD2C4A16438D3382408F60A500FC6A3A7234o4P8J" TargetMode="External" /><Relationship Id="rId7" Type="http://schemas.openxmlformats.org/officeDocument/2006/relationships/hyperlink" Target="http://consultantplus/offline/ref=1AFBB15CDE556724583B1DF5AFC57EC7921C6EE7783781B76A62641EBE92C6BEAF1CE30097AFF5221F4C53897AD74C9161B91EFC7439o7PBJ" TargetMode="External" /><Relationship Id="rId8" Type="http://schemas.openxmlformats.org/officeDocument/2006/relationships/hyperlink" Target="http://consultantplus/offline/ref=1AFBB15CDE556724583B1DF5AFC57EC7921C6EE7783781B76A62641EBE92C6BEAF1CE30092A8F9221F4C53897AD74C9161B91EFC7439o7PBJ" TargetMode="External" /><Relationship Id="rId9" Type="http://schemas.openxmlformats.org/officeDocument/2006/relationships/hyperlink" Target="http://consultantplus/offline/ref=1AFBB15CDE556724583B1DF5AFC57EC7921C6EE7783781B76A62641EBE92C6BEAF1CE30094A6F4221F4C53897AD74C9161B91EFC7439o7PB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