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D3423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42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3423B" w:rsidRPr="00D3423B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0080-01-202</w:t>
      </w:r>
      <w:r w:rsidR="004926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-000009-64</w:t>
      </w: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января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                                                              г. 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№ 3 по Азнакаевскому судебному 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Калиниченко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27D3" w:rsidP="00C627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административное дело по  ст.20.21 КоАП РФ  в режиме видеоконференцсвязи в 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27D3" w:rsidP="00C627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C627D3" w:rsidRPr="00B24F89" w:rsidP="00C627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514FDC" w:rsidP="00514F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Гумеров</w:t>
      </w:r>
      <w:r>
        <w:rPr>
          <w:rStyle w:val="normaltextrun"/>
          <w:sz w:val="28"/>
          <w:szCs w:val="28"/>
        </w:rPr>
        <w:t xml:space="preserve"> Р.А. 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…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часов</w:t>
      </w:r>
      <w:r>
        <w:rPr>
          <w:rStyle w:val="normaltextrun"/>
          <w:sz w:val="28"/>
          <w:szCs w:val="28"/>
        </w:rPr>
        <w:t xml:space="preserve"> …. </w:t>
      </w:r>
      <w:r>
        <w:rPr>
          <w:rStyle w:val="normaltextrun"/>
          <w:sz w:val="28"/>
          <w:szCs w:val="28"/>
        </w:rPr>
        <w:t xml:space="preserve">минут лежал на лестничной площадке между …. </w:t>
      </w:r>
      <w:r>
        <w:rPr>
          <w:rStyle w:val="normaltextrun"/>
          <w:sz w:val="28"/>
          <w:szCs w:val="28"/>
        </w:rPr>
        <w:t>и ….</w:t>
      </w:r>
      <w:r>
        <w:rPr>
          <w:rStyle w:val="normaltextrun"/>
          <w:sz w:val="28"/>
          <w:szCs w:val="28"/>
        </w:rPr>
        <w:t xml:space="preserve"> этажами ….</w:t>
      </w:r>
      <w:r>
        <w:rPr>
          <w:rStyle w:val="normaltextrun"/>
          <w:sz w:val="28"/>
          <w:szCs w:val="28"/>
        </w:rPr>
        <w:t>-го</w:t>
      </w:r>
      <w:r w:rsidR="001542A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подъезда  дома адрес</w:t>
      </w:r>
      <w:r>
        <w:rPr>
          <w:rStyle w:val="normaltextru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</w:t>
      </w:r>
      <w:r>
        <w:rPr>
          <w:rStyle w:val="normaltextrun"/>
          <w:sz w:val="28"/>
          <w:szCs w:val="28"/>
        </w:rPr>
        <w:t>равственность:  имел неопрятный внешний вид,  речь не внятная, от него исходил резкий запах алкоголя.</w:t>
      </w:r>
      <w:r>
        <w:rPr>
          <w:rStyle w:val="eop"/>
          <w:sz w:val="28"/>
          <w:szCs w:val="28"/>
        </w:rPr>
        <w:t> </w:t>
      </w:r>
    </w:p>
    <w:p w:rsidR="00514FDC" w:rsidP="00514F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Гумеров Р.А. при рассмотрении дела об административном правонарушении  вину признал. Просил ограничиться административным штрафом, поскольку боится потер</w:t>
      </w:r>
      <w:r>
        <w:rPr>
          <w:rStyle w:val="normaltextrun"/>
          <w:sz w:val="28"/>
          <w:szCs w:val="28"/>
        </w:rPr>
        <w:t>ять работу.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Выслушав объяснения Гумерова Р.А., исследовав материалы дела об административном правонарушении, мировой судья приходит к выводу, что виновность Гумерова Р.А. в совершении административного правонарушения, предусмотренного ст. 20.21 КоАП РФ – </w:t>
      </w:r>
      <w:r>
        <w:rPr>
          <w:rStyle w:val="normaltextrun"/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нравственность, доказана и подтверждается совокупностью исследованных при рассмотрении дела доказательств: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протоколом об административном правона</w:t>
      </w:r>
      <w:r>
        <w:rPr>
          <w:rStyle w:val="normaltextrun"/>
          <w:sz w:val="28"/>
          <w:szCs w:val="28"/>
        </w:rPr>
        <w:t>рушении </w:t>
      </w:r>
      <w:r>
        <w:rPr>
          <w:rStyle w:val="contextualspellingandgrammarerror"/>
          <w:sz w:val="28"/>
          <w:szCs w:val="28"/>
        </w:rPr>
        <w:t>№ </w:t>
      </w:r>
      <w:r w:rsidR="00C627D3">
        <w:rPr>
          <w:rStyle w:val="contextualspellingandgrammarerror"/>
          <w:sz w:val="28"/>
          <w:szCs w:val="28"/>
        </w:rPr>
        <w:t xml:space="preserve"> 0900009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дата</w:t>
      </w:r>
      <w:r w:rsidR="00AC7CC8">
        <w:rPr>
          <w:rStyle w:val="normaltextrun"/>
          <w:sz w:val="28"/>
          <w:szCs w:val="28"/>
        </w:rPr>
        <w:t xml:space="preserve">; 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протоколом о направлении на медицинское освидетельствование на состояние опьянения от дата</w:t>
      </w:r>
      <w:r>
        <w:rPr>
          <w:rStyle w:val="normaltextrun"/>
          <w:sz w:val="28"/>
          <w:szCs w:val="28"/>
        </w:rPr>
        <w:t>, согласно которому, в связи с наличием признаков опьянения: запах алкоголя изо рта, неустойчивость позы, нарушение речи,</w:t>
      </w:r>
      <w:r w:rsidR="00C627D3">
        <w:rPr>
          <w:rStyle w:val="normaltextrun"/>
          <w:sz w:val="28"/>
          <w:szCs w:val="28"/>
        </w:rPr>
        <w:t xml:space="preserve"> мышления восприятия, резкое изменение окраски кожных покровов лица, Гумеров Р.А.</w:t>
      </w:r>
      <w:r>
        <w:rPr>
          <w:rStyle w:val="normaltextrun"/>
          <w:sz w:val="28"/>
          <w:szCs w:val="28"/>
        </w:rPr>
        <w:t xml:space="preserve"> был направлен для прохождения медицинского освидетельствования на состояние опьянения (ст. 27.12.1 КоАП РФ)</w:t>
      </w:r>
      <w:r w:rsidR="00AC7CC8">
        <w:rPr>
          <w:rStyle w:val="normaltextrun"/>
          <w:sz w:val="28"/>
          <w:szCs w:val="28"/>
        </w:rPr>
        <w:t>,</w:t>
      </w:r>
      <w:r w:rsidRPr="00AC7CC8" w:rsidR="00AC7CC8">
        <w:rPr>
          <w:rStyle w:val="normaltextrun"/>
          <w:sz w:val="28"/>
          <w:szCs w:val="28"/>
        </w:rPr>
        <w:t xml:space="preserve"> </w:t>
      </w:r>
      <w:r w:rsidR="00AC7CC8">
        <w:rPr>
          <w:rStyle w:val="normaltextrun"/>
          <w:sz w:val="28"/>
          <w:szCs w:val="28"/>
        </w:rPr>
        <w:t>пройти медицинское освидетельствование отказался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сообщением №</w:t>
      </w:r>
      <w:r>
        <w:rPr>
          <w:rStyle w:val="normaltextrun"/>
          <w:sz w:val="28"/>
          <w:szCs w:val="28"/>
        </w:rPr>
        <w:t xml:space="preserve"> 1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года в отдел МВД России по Азнакаевскому району;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фотографией  с места совершения правонарушения</w:t>
      </w:r>
      <w:r w:rsidR="00AC7CC8"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 объяснениями ФИО</w:t>
      </w:r>
      <w:r w:rsidR="00AC7CC8">
        <w:rPr>
          <w:rStyle w:val="normaltextrun"/>
          <w:sz w:val="28"/>
          <w:szCs w:val="28"/>
        </w:rPr>
        <w:t>.;</w:t>
      </w:r>
      <w:r>
        <w:rPr>
          <w:rStyle w:val="eop"/>
          <w:sz w:val="28"/>
          <w:szCs w:val="28"/>
        </w:rPr>
        <w:t> </w:t>
      </w:r>
    </w:p>
    <w:p w:rsidR="00AC7CC8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 Гумеровым Р.А. вмененного правонарушения.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</w:t>
      </w:r>
      <w:r>
        <w:rPr>
          <w:rStyle w:val="normaltextrun"/>
          <w:color w:val="000000"/>
          <w:sz w:val="28"/>
          <w:szCs w:val="28"/>
        </w:rPr>
        <w:t xml:space="preserve">м в соответствии с требованиями ст. 28.2 КоАП РФ, копия протокола </w:t>
      </w:r>
      <w:r w:rsidR="00AC7CC8">
        <w:rPr>
          <w:rStyle w:val="normaltextrun"/>
          <w:color w:val="000000"/>
          <w:sz w:val="28"/>
          <w:szCs w:val="28"/>
        </w:rPr>
        <w:t>была</w:t>
      </w:r>
      <w:r>
        <w:rPr>
          <w:rStyle w:val="normaltextrun"/>
          <w:color w:val="000000"/>
          <w:sz w:val="28"/>
          <w:szCs w:val="28"/>
        </w:rPr>
        <w:t xml:space="preserve"> вручена</w:t>
      </w:r>
      <w:r>
        <w:rPr>
          <w:rStyle w:val="normaltextrun"/>
          <w:sz w:val="28"/>
          <w:szCs w:val="28"/>
        </w:rPr>
        <w:t> </w:t>
      </w:r>
      <w:r w:rsidR="00AC7CC8">
        <w:rPr>
          <w:rStyle w:val="normaltextrun"/>
          <w:sz w:val="28"/>
          <w:szCs w:val="28"/>
        </w:rPr>
        <w:t>Гумерову Р.А.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</w:t>
      </w:r>
      <w:r>
        <w:rPr>
          <w:rStyle w:val="normaltextrun"/>
          <w:sz w:val="28"/>
          <w:szCs w:val="28"/>
        </w:rPr>
        <w:t>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</w:t>
      </w:r>
      <w:r>
        <w:rPr>
          <w:rStyle w:val="normaltextrun"/>
          <w:sz w:val="28"/>
          <w:szCs w:val="28"/>
        </w:rPr>
        <w:t>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</w:t>
      </w:r>
      <w:r>
        <w:rPr>
          <w:rStyle w:val="normaltextrun"/>
          <w:sz w:val="28"/>
          <w:szCs w:val="28"/>
        </w:rPr>
        <w:t>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Обстоятельствами, смягчающими административную ответственность </w:t>
      </w:r>
      <w:r w:rsidR="00AC7CC8">
        <w:rPr>
          <w:rStyle w:val="normaltextrun"/>
          <w:sz w:val="28"/>
          <w:szCs w:val="28"/>
        </w:rPr>
        <w:t>Гумерова  Р.А.</w:t>
      </w:r>
      <w:r>
        <w:rPr>
          <w:rStyle w:val="normaltextrun"/>
          <w:sz w:val="28"/>
          <w:szCs w:val="28"/>
        </w:rPr>
        <w:t xml:space="preserve"> по делу, суд признает раскаяние</w:t>
      </w:r>
      <w:r w:rsidR="00AC7CC8">
        <w:rPr>
          <w:rStyle w:val="normaltextrun"/>
          <w:sz w:val="28"/>
          <w:szCs w:val="28"/>
        </w:rPr>
        <w:t xml:space="preserve"> Гумерова Р.А.</w:t>
      </w:r>
      <w:r>
        <w:rPr>
          <w:rStyle w:val="normaltextrun"/>
          <w:sz w:val="28"/>
          <w:szCs w:val="28"/>
        </w:rPr>
        <w:t xml:space="preserve"> в совершении административного пр</w:t>
      </w:r>
      <w:r>
        <w:rPr>
          <w:rStyle w:val="normaltextrun"/>
          <w:sz w:val="28"/>
          <w:szCs w:val="28"/>
        </w:rPr>
        <w:t xml:space="preserve">авонарушения, </w:t>
      </w:r>
      <w:r w:rsidR="00AC7CC8">
        <w:rPr>
          <w:rStyle w:val="normaltextrun"/>
          <w:sz w:val="28"/>
          <w:szCs w:val="28"/>
        </w:rPr>
        <w:t>признание вины.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Гумеров Р.А. в течение года с учетом положений ст. 4.6 КоАП РФ привлекался к административной ответственности за совершение однородных административных правонарушений, предусмотренных Главой 20 КоАП РФ, что в соответствии с п.</w:t>
      </w:r>
      <w:r>
        <w:rPr>
          <w:rStyle w:val="normaltextrun"/>
          <w:sz w:val="28"/>
          <w:szCs w:val="28"/>
        </w:rPr>
        <w:t xml:space="preserve">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ст. 20.21 КоАП РФ в качестве административного наказания предусматривает наложение административного штрафа в размере от пятисот до одной тысячи пятисот</w:t>
      </w:r>
      <w:r>
        <w:rPr>
          <w:rStyle w:val="normaltextrun"/>
          <w:sz w:val="28"/>
          <w:szCs w:val="28"/>
        </w:rPr>
        <w:t xml:space="preserve"> рублей или административный арест на срок до пятнадцати суток.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AC7CC8">
        <w:rPr>
          <w:rStyle w:val="normaltextrun"/>
          <w:sz w:val="28"/>
          <w:szCs w:val="28"/>
        </w:rPr>
        <w:t>Гумеров Р.А.</w:t>
      </w:r>
      <w:r>
        <w:rPr>
          <w:rStyle w:val="normaltextrun"/>
          <w:sz w:val="28"/>
          <w:szCs w:val="28"/>
        </w:rPr>
        <w:t xml:space="preserve"> ранее уже привлекался к административной ответственности за совершение не только однородных, но и тождественных административных правонарушений. Поскольку должного воздействия ранее назначенные наказания на него не оказали, суд приходит к убеждению, что н</w:t>
      </w:r>
      <w:r>
        <w:rPr>
          <w:rStyle w:val="normaltextrun"/>
          <w:sz w:val="28"/>
          <w:szCs w:val="28"/>
        </w:rPr>
        <w:t xml:space="preserve">азначение </w:t>
      </w:r>
      <w:r w:rsidR="00AC7CC8">
        <w:rPr>
          <w:rStyle w:val="normaltextrun"/>
          <w:sz w:val="28"/>
          <w:szCs w:val="28"/>
        </w:rPr>
        <w:t>Гумерову Р.А.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по данному делу не будет способствовать достижению целей административного наказания (ч. 1 ст. 3.1 КоАП РФ).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данных о личности </w:t>
      </w:r>
      <w:r w:rsidR="00AC7CC8">
        <w:rPr>
          <w:rStyle w:val="normaltextrun"/>
          <w:sz w:val="28"/>
          <w:szCs w:val="28"/>
        </w:rPr>
        <w:t>Гумерова Р.А.</w:t>
      </w:r>
      <w:r>
        <w:rPr>
          <w:rStyle w:val="normaltextrun"/>
          <w:sz w:val="28"/>
          <w:szCs w:val="28"/>
        </w:rPr>
        <w:t>, его и</w:t>
      </w:r>
      <w:r>
        <w:rPr>
          <w:rStyle w:val="normaltextrun"/>
          <w:sz w:val="28"/>
          <w:szCs w:val="28"/>
        </w:rPr>
        <w:t xml:space="preserve">мущественного, семейного положения, состояния здоровья, а также наличия обстоятельств, смягчающих и отягчающего административную ответственность, мировой судья приходит к выводу о необходимости </w:t>
      </w:r>
      <w:r>
        <w:rPr>
          <w:rStyle w:val="normaltextrun"/>
          <w:sz w:val="28"/>
          <w:szCs w:val="28"/>
        </w:rPr>
        <w:t xml:space="preserve">назначения </w:t>
      </w:r>
      <w:r w:rsidR="00AC7CC8">
        <w:rPr>
          <w:rStyle w:val="normaltextrun"/>
          <w:sz w:val="28"/>
          <w:szCs w:val="28"/>
        </w:rPr>
        <w:t>Гумерову Р.А.</w:t>
      </w:r>
      <w:r>
        <w:rPr>
          <w:rStyle w:val="normaltextrun"/>
          <w:sz w:val="28"/>
          <w:szCs w:val="28"/>
        </w:rPr>
        <w:t xml:space="preserve"> административного наказания в виде ад</w:t>
      </w:r>
      <w:r>
        <w:rPr>
          <w:rStyle w:val="normaltextrun"/>
          <w:sz w:val="28"/>
          <w:szCs w:val="28"/>
        </w:rPr>
        <w:t xml:space="preserve">министративного ареста сроком на </w:t>
      </w:r>
      <w:r w:rsidR="00AC7CC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 (</w:t>
      </w:r>
      <w:r w:rsidR="00AC7CC8">
        <w:rPr>
          <w:rStyle w:val="normaltextrun"/>
          <w:sz w:val="28"/>
          <w:szCs w:val="28"/>
        </w:rPr>
        <w:t>трое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AC7CC8">
        <w:rPr>
          <w:rStyle w:val="normaltextrun"/>
          <w:sz w:val="28"/>
          <w:szCs w:val="28"/>
        </w:rPr>
        <w:t>Гумерова  Р.А.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Согласно протоколу </w:t>
      </w:r>
      <w:r>
        <w:rPr>
          <w:rStyle w:val="normaltextrun"/>
          <w:sz w:val="28"/>
          <w:szCs w:val="28"/>
        </w:rPr>
        <w:t>об административном доставл</w:t>
      </w:r>
      <w:r w:rsidR="00F90F11">
        <w:rPr>
          <w:rStyle w:val="normaltextrun"/>
          <w:sz w:val="28"/>
          <w:szCs w:val="28"/>
        </w:rPr>
        <w:t>ении</w:t>
      </w:r>
      <w:r>
        <w:rPr>
          <w:rStyle w:val="normaltextrun"/>
          <w:sz w:val="28"/>
          <w:szCs w:val="28"/>
        </w:rPr>
        <w:t xml:space="preserve"> </w:t>
      </w:r>
      <w:r w:rsidR="00F90F11">
        <w:rPr>
          <w:rStyle w:val="normaltextrun"/>
          <w:sz w:val="28"/>
          <w:szCs w:val="28"/>
        </w:rPr>
        <w:t xml:space="preserve">Гумеров Р.А.  </w:t>
      </w:r>
      <w:r w:rsidR="00F90F11">
        <w:rPr>
          <w:rStyle w:val="normaltextrun"/>
          <w:sz w:val="28"/>
          <w:szCs w:val="28"/>
        </w:rPr>
        <w:t>доставлен</w:t>
      </w:r>
      <w:r w:rsidR="00F90F11">
        <w:rPr>
          <w:rStyle w:val="normaltextrun"/>
          <w:sz w:val="28"/>
          <w:szCs w:val="28"/>
        </w:rPr>
        <w:t xml:space="preserve"> в </w:t>
      </w:r>
      <w:r w:rsidR="00F90F11">
        <w:rPr>
          <w:rStyle w:val="contextualspellingandgrammarerror"/>
          <w:sz w:val="28"/>
          <w:szCs w:val="28"/>
        </w:rPr>
        <w:t xml:space="preserve">ОМВД России </w:t>
      </w:r>
      <w:r w:rsidR="00F90F11">
        <w:rPr>
          <w:rStyle w:val="normaltextrun"/>
          <w:sz w:val="28"/>
          <w:szCs w:val="28"/>
        </w:rPr>
        <w:t> </w:t>
      </w:r>
      <w:r w:rsidR="00F90F11">
        <w:rPr>
          <w:rStyle w:val="contextualspellingandgrammarerror"/>
          <w:sz w:val="28"/>
          <w:szCs w:val="28"/>
        </w:rPr>
        <w:t xml:space="preserve">по Азнакаевскому </w:t>
      </w:r>
      <w:r w:rsidR="00F90F11">
        <w:rPr>
          <w:rStyle w:val="normaltextrun"/>
          <w:sz w:val="28"/>
          <w:szCs w:val="28"/>
        </w:rPr>
        <w:t xml:space="preserve"> району </w:t>
      </w:r>
      <w:r>
        <w:rPr>
          <w:rStyle w:val="normaltextrun"/>
          <w:sz w:val="28"/>
          <w:szCs w:val="28"/>
        </w:rPr>
        <w:t>данные изъяты</w:t>
      </w:r>
      <w:r w:rsidR="00AC7CC8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 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276C20">
        <w:rPr>
          <w:rStyle w:val="normaltextrun"/>
          <w:sz w:val="28"/>
          <w:szCs w:val="28"/>
        </w:rPr>
        <w:t>признать</w:t>
      </w:r>
      <w:r w:rsidRPr="00276C20">
        <w:rPr>
          <w:rStyle w:val="normaltextrun"/>
          <w:b/>
          <w:bCs/>
          <w:sz w:val="28"/>
          <w:szCs w:val="28"/>
        </w:rPr>
        <w:t> </w:t>
      </w:r>
      <w:r w:rsidRPr="00276C20" w:rsidR="00F90F11">
        <w:rPr>
          <w:rStyle w:val="normaltextrun"/>
          <w:bCs/>
          <w:sz w:val="28"/>
          <w:szCs w:val="28"/>
        </w:rPr>
        <w:t>Гумерова</w:t>
      </w:r>
      <w:r w:rsidRPr="00276C20" w:rsidR="00F90F11">
        <w:rPr>
          <w:rStyle w:val="normaltextrun"/>
          <w:bCs/>
          <w:sz w:val="28"/>
          <w:szCs w:val="28"/>
        </w:rPr>
        <w:t xml:space="preserve">  </w:t>
      </w:r>
      <w:r>
        <w:rPr>
          <w:rStyle w:val="normaltextrun"/>
          <w:bCs/>
          <w:sz w:val="28"/>
          <w:szCs w:val="28"/>
        </w:rPr>
        <w:t>Р.А.</w:t>
      </w:r>
      <w:r w:rsidRPr="00276C20"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ст. 20.21 КоАП РФ, и назначить ему административное наказание в виде административного ареста сроком на </w:t>
      </w:r>
      <w:r w:rsidRPr="00276C20" w:rsidR="00F90F11">
        <w:rPr>
          <w:rStyle w:val="normaltextrun"/>
          <w:sz w:val="28"/>
          <w:szCs w:val="28"/>
        </w:rPr>
        <w:t>3</w:t>
      </w:r>
      <w:r w:rsidRPr="00276C20">
        <w:rPr>
          <w:rStyle w:val="normaltextrun"/>
          <w:sz w:val="28"/>
          <w:szCs w:val="28"/>
        </w:rPr>
        <w:t> </w:t>
      </w:r>
      <w:r w:rsidRPr="00276C20">
        <w:rPr>
          <w:rStyle w:val="normaltextrun"/>
          <w:sz w:val="28"/>
          <w:szCs w:val="28"/>
        </w:rPr>
        <w:t>(</w:t>
      </w:r>
      <w:r w:rsidRPr="00276C20" w:rsidR="00F90F11">
        <w:rPr>
          <w:rStyle w:val="normaltextrun"/>
          <w:sz w:val="28"/>
          <w:szCs w:val="28"/>
        </w:rPr>
        <w:t xml:space="preserve"> </w:t>
      </w:r>
      <w:r w:rsidRPr="00276C20" w:rsidR="00F90F11">
        <w:rPr>
          <w:rStyle w:val="normaltextrun"/>
          <w:sz w:val="28"/>
          <w:szCs w:val="28"/>
        </w:rPr>
        <w:t>трое</w:t>
      </w:r>
      <w:r w:rsidRPr="00276C20">
        <w:rPr>
          <w:rStyle w:val="normaltextrun"/>
          <w:sz w:val="28"/>
          <w:szCs w:val="28"/>
        </w:rPr>
        <w:t>) суток.</w:t>
      </w:r>
      <w:r w:rsidRPr="00276C20">
        <w:rPr>
          <w:rStyle w:val="eop"/>
          <w:sz w:val="28"/>
          <w:szCs w:val="28"/>
        </w:rPr>
        <w:t> 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276C20">
        <w:rPr>
          <w:rStyle w:val="spellingerror"/>
          <w:sz w:val="28"/>
          <w:szCs w:val="28"/>
        </w:rPr>
        <w:t>Срок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отбывания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административного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нак</w:t>
      </w:r>
      <w:r w:rsidRPr="00276C20">
        <w:rPr>
          <w:rStyle w:val="spellingerror"/>
          <w:sz w:val="28"/>
          <w:szCs w:val="28"/>
        </w:rPr>
        <w:t>азания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normaltextrun"/>
          <w:sz w:val="28"/>
          <w:szCs w:val="28"/>
        </w:rPr>
        <w:t>в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виде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административного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ареста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по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данному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делу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исчислять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 w:rsidR="00F90F11">
        <w:rPr>
          <w:rStyle w:val="normaltextrun"/>
          <w:sz w:val="28"/>
          <w:szCs w:val="28"/>
        </w:rPr>
        <w:t xml:space="preserve">с </w:t>
      </w:r>
      <w:r>
        <w:rPr>
          <w:rStyle w:val="normaltextrun"/>
          <w:sz w:val="28"/>
          <w:szCs w:val="28"/>
        </w:rPr>
        <w:t>….</w:t>
      </w:r>
      <w:r w:rsidRPr="00276C20" w:rsidR="00F90F11">
        <w:rPr>
          <w:rStyle w:val="normaltextrun"/>
          <w:sz w:val="28"/>
          <w:szCs w:val="28"/>
        </w:rPr>
        <w:t xml:space="preserve"> часов </w:t>
      </w:r>
      <w:r>
        <w:rPr>
          <w:rStyle w:val="normaltextrun"/>
          <w:sz w:val="28"/>
          <w:szCs w:val="28"/>
        </w:rPr>
        <w:t>…..</w:t>
      </w:r>
      <w:r w:rsidRPr="00276C20" w:rsidR="00F90F11">
        <w:rPr>
          <w:rStyle w:val="normaltextrun"/>
          <w:sz w:val="28"/>
          <w:szCs w:val="28"/>
        </w:rPr>
        <w:t xml:space="preserve"> минут.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sz w:val="18"/>
          <w:szCs w:val="18"/>
        </w:rPr>
      </w:pPr>
      <w:r w:rsidRPr="00276C20"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  <w:r w:rsidRPr="00276C20">
        <w:rPr>
          <w:rStyle w:val="eop"/>
          <w:sz w:val="28"/>
          <w:szCs w:val="28"/>
        </w:rPr>
        <w:t> </w:t>
      </w:r>
    </w:p>
    <w:p w:rsidR="00276C20" w:rsidRPr="00276C20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>Исполнение назначенного наказания в виде административного ареста возложить на </w:t>
      </w:r>
      <w:r w:rsidRPr="00276C20" w:rsidR="00514FDC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ОМВД  </w:t>
      </w:r>
      <w:r w:rsidRPr="00276C20" w:rsidR="00F90F11">
        <w:rPr>
          <w:rStyle w:val="contextualspellingandgrammarerror"/>
          <w:rFonts w:ascii="Times New Roman" w:hAnsi="Times New Roman" w:cs="Times New Roman"/>
          <w:sz w:val="28"/>
          <w:szCs w:val="28"/>
        </w:rPr>
        <w:t>России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276C20" w:rsidR="00514FDC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по  </w:t>
      </w:r>
      <w:r w:rsidRPr="00276C20" w:rsidR="00F90F11">
        <w:rPr>
          <w:rStyle w:val="contextualspellingandgrammarerror"/>
          <w:rFonts w:ascii="Times New Roman" w:hAnsi="Times New Roman" w:cs="Times New Roman"/>
          <w:sz w:val="28"/>
          <w:szCs w:val="28"/>
        </w:rPr>
        <w:t>Азнакаевскому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району.</w:t>
      </w:r>
      <w:r w:rsidRPr="00276C20" w:rsidR="00514FDC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 городской суд Республики Татарстан в течение 10 суток со дня вручения или получения копии постановления через мирового судью либо Азнакаевский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Татарстан.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20" w:rsidRPr="00B24F89" w:rsidP="005A2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М.М. Калиниченко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Sect="0084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BCE"/>
    <w:rsid w:val="00055482"/>
    <w:rsid w:val="001500FA"/>
    <w:rsid w:val="001542A3"/>
    <w:rsid w:val="00276C20"/>
    <w:rsid w:val="00492645"/>
    <w:rsid w:val="00514FDC"/>
    <w:rsid w:val="00523BF4"/>
    <w:rsid w:val="00524780"/>
    <w:rsid w:val="005A295A"/>
    <w:rsid w:val="00810BCE"/>
    <w:rsid w:val="00832367"/>
    <w:rsid w:val="00842342"/>
    <w:rsid w:val="00AC7CC8"/>
    <w:rsid w:val="00B24F89"/>
    <w:rsid w:val="00C627D3"/>
    <w:rsid w:val="00D3423B"/>
    <w:rsid w:val="00F90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14FDC"/>
  </w:style>
  <w:style w:type="character" w:customStyle="1" w:styleId="contextualspellingandgrammarerror">
    <w:name w:val="contextualspellingandgrammarerror"/>
    <w:basedOn w:val="DefaultParagraphFont"/>
    <w:rsid w:val="00514FDC"/>
  </w:style>
  <w:style w:type="character" w:customStyle="1" w:styleId="eop">
    <w:name w:val="eop"/>
    <w:basedOn w:val="DefaultParagraphFont"/>
    <w:rsid w:val="00514FDC"/>
  </w:style>
  <w:style w:type="character" w:customStyle="1" w:styleId="spellingerror">
    <w:name w:val="spellingerror"/>
    <w:basedOn w:val="DefaultParagraphFont"/>
    <w:rsid w:val="00514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