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29E6" w:rsidP="009C7D65">
      <w:pPr>
        <w:pStyle w:val="ConsPlusNormal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                                                                                        </w:t>
      </w:r>
    </w:p>
    <w:p w:rsidR="006229E6" w:rsidP="009C7D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9C7D65" w:rsidR="00D27A93">
        <w:rPr>
          <w:sz w:val="28"/>
          <w:szCs w:val="28"/>
        </w:rPr>
        <w:t xml:space="preserve">  Дело  № 5- </w:t>
      </w:r>
      <w:r>
        <w:rPr>
          <w:sz w:val="28"/>
          <w:szCs w:val="28"/>
        </w:rPr>
        <w:t>229</w:t>
      </w:r>
      <w:r w:rsidRPr="009C7D65" w:rsidR="00D27A93">
        <w:rPr>
          <w:sz w:val="28"/>
          <w:szCs w:val="28"/>
        </w:rPr>
        <w:t>/</w:t>
      </w:r>
      <w:r>
        <w:rPr>
          <w:sz w:val="28"/>
          <w:szCs w:val="28"/>
        </w:rPr>
        <w:t>1-</w:t>
      </w:r>
      <w:r w:rsidRPr="009C7D65" w:rsidR="00D27A93">
        <w:rPr>
          <w:sz w:val="28"/>
          <w:szCs w:val="28"/>
        </w:rPr>
        <w:t xml:space="preserve"> 2022 </w:t>
      </w:r>
    </w:p>
    <w:p w:rsidR="00050425" w:rsidRPr="009C7D65" w:rsidP="009C7D65">
      <w:pPr>
        <w:pStyle w:val="ConsPlusNormal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         </w:t>
      </w:r>
    </w:p>
    <w:p w:rsidR="00050425" w:rsidRPr="009C7D65" w:rsidP="009C7D65">
      <w:pPr>
        <w:pStyle w:val="ConsPlusNormal"/>
        <w:ind w:firstLine="539"/>
        <w:jc w:val="center"/>
        <w:rPr>
          <w:sz w:val="28"/>
          <w:szCs w:val="28"/>
        </w:rPr>
      </w:pPr>
      <w:r w:rsidRPr="009C7D65">
        <w:rPr>
          <w:sz w:val="28"/>
          <w:szCs w:val="28"/>
        </w:rPr>
        <w:t>ПОСТАНОВЛЕНИЕ</w:t>
      </w:r>
    </w:p>
    <w:p w:rsidR="00050425" w:rsidRPr="009C7D65" w:rsidP="009C7D65">
      <w:pPr>
        <w:pStyle w:val="ConsPlusNormal"/>
        <w:ind w:firstLine="539"/>
        <w:jc w:val="center"/>
        <w:rPr>
          <w:sz w:val="28"/>
          <w:szCs w:val="28"/>
        </w:rPr>
      </w:pPr>
      <w:r w:rsidRPr="009C7D65">
        <w:rPr>
          <w:sz w:val="28"/>
          <w:szCs w:val="28"/>
        </w:rPr>
        <w:t>по делу об административном</w:t>
      </w:r>
      <w:r w:rsidRPr="009C7D65">
        <w:rPr>
          <w:sz w:val="28"/>
          <w:szCs w:val="28"/>
        </w:rPr>
        <w:t xml:space="preserve"> правонарушении</w:t>
      </w:r>
    </w:p>
    <w:p w:rsidR="00D27A93" w:rsidRPr="009C7D65" w:rsidP="009C7D65">
      <w:pPr>
        <w:pStyle w:val="ConsPlusNormal"/>
        <w:ind w:firstLine="539"/>
        <w:jc w:val="both"/>
        <w:rPr>
          <w:sz w:val="28"/>
          <w:szCs w:val="28"/>
        </w:rPr>
      </w:pPr>
    </w:p>
    <w:p w:rsidR="00050425" w:rsidRPr="009C7D65" w:rsidP="009C7D65">
      <w:pPr>
        <w:pStyle w:val="ConsPlusNormal"/>
        <w:ind w:firstLine="539"/>
        <w:jc w:val="both"/>
        <w:rPr>
          <w:sz w:val="28"/>
          <w:szCs w:val="28"/>
        </w:rPr>
      </w:pPr>
      <w:r w:rsidRPr="009C7D65">
        <w:rPr>
          <w:sz w:val="28"/>
          <w:szCs w:val="28"/>
        </w:rPr>
        <w:t>28 мая 2022 года                                                          город Азнакаево РТ</w:t>
      </w:r>
    </w:p>
    <w:p w:rsidR="00221B3C" w:rsidRPr="009C7D65" w:rsidP="009C7D65">
      <w:pPr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Мировой  судья судебного участка № 3 по Азнакаевскому району  Республики Татарстан Калиниченко  М.М., </w:t>
      </w:r>
      <w:r w:rsidRPr="009C7D65" w:rsidR="00050425">
        <w:rPr>
          <w:sz w:val="28"/>
          <w:szCs w:val="28"/>
        </w:rPr>
        <w:t>рассмотрев дело об административном правонарушении, предусмотренном частью 1 статьей 6.9 Кодекса Российской Федерации об административных правонарушениях, в отношении</w:t>
      </w:r>
      <w:r w:rsidRPr="009C7D65">
        <w:rPr>
          <w:sz w:val="28"/>
          <w:szCs w:val="28"/>
        </w:rPr>
        <w:t xml:space="preserve">  </w:t>
      </w:r>
      <w:r w:rsidRPr="009C7D65">
        <w:rPr>
          <w:sz w:val="28"/>
          <w:szCs w:val="28"/>
        </w:rPr>
        <w:t>Сабирзянова</w:t>
      </w:r>
      <w:r w:rsidRPr="009C7D65">
        <w:rPr>
          <w:sz w:val="28"/>
          <w:szCs w:val="28"/>
        </w:rPr>
        <w:t xml:space="preserve"> </w:t>
      </w:r>
      <w:r>
        <w:rPr>
          <w:sz w:val="28"/>
          <w:szCs w:val="28"/>
        </w:rPr>
        <w:t>Р.Р., данные изъяты</w:t>
      </w:r>
      <w:r w:rsidRPr="009C7D65">
        <w:rPr>
          <w:sz w:val="28"/>
          <w:szCs w:val="28"/>
        </w:rPr>
        <w:t>,</w:t>
      </w:r>
    </w:p>
    <w:p w:rsidR="00221B3C" w:rsidRPr="009C7D65" w:rsidP="009C7D65">
      <w:pPr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 права, предусмотренные ст. 25.1 КоАП РФ, в соответствии с которой он вправе знакомиться со всеми м</w:t>
      </w:r>
      <w:r w:rsidRPr="009C7D65">
        <w:rPr>
          <w:sz w:val="28"/>
          <w:szCs w:val="28"/>
        </w:rPr>
        <w:t>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</w:t>
      </w:r>
      <w:r w:rsidRPr="009C7D65">
        <w:rPr>
          <w:sz w:val="28"/>
          <w:szCs w:val="28"/>
        </w:rPr>
        <w:t>гласно которой, никто не обязан свидетельствовать против самого себя, своего супруга и близких родственников, разъяснены</w:t>
      </w:r>
    </w:p>
    <w:p w:rsidR="00050425" w:rsidRPr="009C7D65" w:rsidP="009C7D65">
      <w:pPr>
        <w:pStyle w:val="ConsPlusNormal"/>
        <w:ind w:firstLine="567"/>
        <w:jc w:val="center"/>
        <w:rPr>
          <w:sz w:val="28"/>
          <w:szCs w:val="28"/>
        </w:rPr>
      </w:pPr>
      <w:r w:rsidRPr="009C7D65">
        <w:rPr>
          <w:sz w:val="28"/>
          <w:szCs w:val="28"/>
        </w:rPr>
        <w:t>установил: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C7D65" w:rsidR="00050425">
        <w:rPr>
          <w:sz w:val="28"/>
          <w:szCs w:val="28"/>
        </w:rPr>
        <w:t xml:space="preserve"> года</w:t>
      </w:r>
      <w:r w:rsidR="009C7D65">
        <w:rPr>
          <w:sz w:val="28"/>
          <w:szCs w:val="28"/>
        </w:rPr>
        <w:t>,</w:t>
      </w:r>
      <w:r w:rsidRPr="009C7D65">
        <w:rPr>
          <w:sz w:val="28"/>
          <w:szCs w:val="28"/>
        </w:rPr>
        <w:t xml:space="preserve"> примерно</w:t>
      </w:r>
      <w:r w:rsidRPr="009C7D65" w:rsidR="00050425">
        <w:rPr>
          <w:sz w:val="28"/>
          <w:szCs w:val="28"/>
        </w:rPr>
        <w:t xml:space="preserve"> в </w:t>
      </w:r>
      <w:r>
        <w:rPr>
          <w:sz w:val="28"/>
          <w:szCs w:val="28"/>
        </w:rPr>
        <w:t>…</w:t>
      </w:r>
      <w:r w:rsidRPr="009C7D65" w:rsidR="00050425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9C7D65" w:rsidR="00050425">
        <w:rPr>
          <w:sz w:val="28"/>
          <w:szCs w:val="28"/>
        </w:rPr>
        <w:t xml:space="preserve"> </w:t>
      </w:r>
      <w:r w:rsidRPr="009C7D65" w:rsidR="00050425">
        <w:rPr>
          <w:sz w:val="28"/>
          <w:szCs w:val="28"/>
        </w:rPr>
        <w:t>м</w:t>
      </w:r>
      <w:r w:rsidRPr="009C7D65" w:rsidR="00050425">
        <w:rPr>
          <w:sz w:val="28"/>
          <w:szCs w:val="28"/>
        </w:rPr>
        <w:t>ин.</w:t>
      </w:r>
      <w:r w:rsidRPr="009C7D65">
        <w:rPr>
          <w:sz w:val="28"/>
          <w:szCs w:val="28"/>
        </w:rPr>
        <w:t xml:space="preserve">, сотрудниками ОП «Актюбинское» на территории дома № </w:t>
      </w:r>
      <w:r>
        <w:rPr>
          <w:sz w:val="28"/>
          <w:szCs w:val="28"/>
        </w:rPr>
        <w:t>адрес</w:t>
      </w:r>
      <w:r w:rsidRPr="009C7D65">
        <w:rPr>
          <w:sz w:val="28"/>
          <w:szCs w:val="28"/>
        </w:rPr>
        <w:t xml:space="preserve"> был замечен гражданин Сабирзянов Р.Р.</w:t>
      </w:r>
      <w:r w:rsidRPr="009C7D65" w:rsidR="00050425">
        <w:rPr>
          <w:sz w:val="28"/>
          <w:szCs w:val="28"/>
        </w:rPr>
        <w:t>,</w:t>
      </w:r>
      <w:r w:rsidRPr="009C7D65">
        <w:rPr>
          <w:sz w:val="28"/>
          <w:szCs w:val="28"/>
        </w:rPr>
        <w:t xml:space="preserve"> имевший признаки наркотического опьянения: поведение не соответствующее окружающей обстановке, заторможенность реакции</w:t>
      </w:r>
      <w:r w:rsidRPr="009C7D65" w:rsidR="00050425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>Сабирзянов Р.Р.</w:t>
      </w:r>
      <w:r w:rsidRPr="009C7D65" w:rsidR="00050425">
        <w:rPr>
          <w:sz w:val="28"/>
          <w:szCs w:val="28"/>
        </w:rPr>
        <w:t xml:space="preserve"> в судебном заседании факт совершения правонарушения подтвердил, вину признал. 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>Исследовав материалы дела, мировой судья приходит к следующим выводам.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 xml:space="preserve"> В соответств</w:t>
      </w:r>
      <w:r w:rsidRPr="009C7D65">
        <w:rPr>
          <w:sz w:val="28"/>
          <w:szCs w:val="28"/>
        </w:rPr>
        <w:t>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</w:t>
      </w:r>
      <w:r w:rsidRPr="009C7D65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</w:t>
      </w:r>
      <w:r w:rsidRPr="009C7D65">
        <w:rPr>
          <w:sz w:val="28"/>
          <w:szCs w:val="28"/>
        </w:rPr>
        <w:t xml:space="preserve">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>Согла</w:t>
      </w:r>
      <w:r w:rsidRPr="009C7D65">
        <w:rPr>
          <w:sz w:val="28"/>
          <w:szCs w:val="28"/>
        </w:rPr>
        <w:t>сно ст. 13 Федерального закона РФ "О полиции" сотруднику полиции для выполнения возложенных на него обязанностей предоставляется право доставлять граждан, находящихся в общественных местах в состоянии алкогольного, наркотического или иного токсического опь</w:t>
      </w:r>
      <w:r w:rsidRPr="009C7D65">
        <w:rPr>
          <w:sz w:val="28"/>
          <w:szCs w:val="28"/>
        </w:rPr>
        <w:t xml:space="preserve">янения, в медицинские организации;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</w:t>
      </w:r>
      <w:r w:rsidRPr="009C7D65">
        <w:rPr>
          <w:sz w:val="28"/>
          <w:szCs w:val="28"/>
        </w:rPr>
        <w:t>наркотических средств, если результат освидетельствования</w:t>
      </w:r>
      <w:r w:rsidRPr="009C7D65">
        <w:rPr>
          <w:sz w:val="28"/>
          <w:szCs w:val="28"/>
        </w:rPr>
        <w:t xml:space="preserve">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</w:t>
      </w:r>
      <w:r w:rsidRPr="009C7D65">
        <w:rPr>
          <w:sz w:val="28"/>
          <w:szCs w:val="28"/>
        </w:rPr>
        <w:t xml:space="preserve">вание указанных граждан на состояние опьянения в порядке, установленном Правительством Российской Федерации. 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 xml:space="preserve">Так, протоколом об административном правонарушении № 0900978 </w:t>
      </w:r>
      <w:r w:rsidRPr="009C7D65">
        <w:rPr>
          <w:sz w:val="28"/>
          <w:szCs w:val="28"/>
        </w:rPr>
        <w:t>от</w:t>
      </w:r>
      <w:r w:rsidRPr="009C7D6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9C7D65">
        <w:rPr>
          <w:sz w:val="28"/>
          <w:szCs w:val="28"/>
        </w:rPr>
        <w:t xml:space="preserve"> года зафиксирован факт не выполнения законного требования уполномоченн</w:t>
      </w:r>
      <w:r w:rsidRPr="009C7D65">
        <w:rPr>
          <w:sz w:val="28"/>
          <w:szCs w:val="28"/>
        </w:rPr>
        <w:t xml:space="preserve">ого должностного лица о прохождении медицинского освидетельствования на состояние опьянения гражданином </w:t>
      </w:r>
      <w:r w:rsidR="006229E6">
        <w:rPr>
          <w:sz w:val="28"/>
          <w:szCs w:val="28"/>
        </w:rPr>
        <w:t>Р.Р.</w:t>
      </w:r>
      <w:r w:rsidRPr="009C7D65">
        <w:rPr>
          <w:sz w:val="28"/>
          <w:szCs w:val="28"/>
        </w:rPr>
        <w:t xml:space="preserve"> Сабирзяновым</w:t>
      </w:r>
      <w:r w:rsidR="006229E6">
        <w:rPr>
          <w:sz w:val="28"/>
          <w:szCs w:val="28"/>
        </w:rPr>
        <w:t>.</w:t>
      </w:r>
    </w:p>
    <w:p w:rsid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>Протокол об административном правонарушении составлен в соответствии с требованиями КоАП РФ. У мирового судьи не имеется оснований пр</w:t>
      </w:r>
      <w:r w:rsidRPr="009C7D65">
        <w:rPr>
          <w:sz w:val="28"/>
          <w:szCs w:val="28"/>
        </w:rPr>
        <w:t>изнавать данное доказательство недопустимым, а сведения, указанные в нем, несоответствующими действительности.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 xml:space="preserve">Факт не выполнения законного требования уполномоченного должностного лица о прохождении медицинского освидетельствования на состояние опьянения  </w:t>
      </w:r>
      <w:r w:rsidRPr="009C7D65">
        <w:rPr>
          <w:sz w:val="28"/>
          <w:szCs w:val="28"/>
        </w:rPr>
        <w:t>Сабирзяновым Р.Р. также подтверждается следующими доказательствами:</w:t>
      </w:r>
      <w:r w:rsidR="009C7D65">
        <w:rPr>
          <w:sz w:val="28"/>
          <w:szCs w:val="28"/>
        </w:rPr>
        <w:t xml:space="preserve"> </w:t>
      </w:r>
      <w:r w:rsidRPr="009C7D65">
        <w:rPr>
          <w:sz w:val="28"/>
          <w:szCs w:val="28"/>
        </w:rPr>
        <w:t xml:space="preserve">протоколом о направлении на медицинское освидетельствование </w:t>
      </w:r>
      <w:r w:rsidRPr="009C7D65">
        <w:rPr>
          <w:sz w:val="28"/>
          <w:szCs w:val="28"/>
        </w:rPr>
        <w:t>от</w:t>
      </w:r>
      <w:r w:rsidRPr="009C7D6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9C7D65">
        <w:rPr>
          <w:sz w:val="28"/>
          <w:szCs w:val="28"/>
        </w:rPr>
        <w:t xml:space="preserve"> года, актом медицинского освидетельствования  № 74 от </w:t>
      </w:r>
      <w:r>
        <w:rPr>
          <w:sz w:val="28"/>
          <w:szCs w:val="28"/>
        </w:rPr>
        <w:t>дата</w:t>
      </w:r>
      <w:r w:rsidRPr="009C7D65">
        <w:rPr>
          <w:sz w:val="28"/>
          <w:szCs w:val="28"/>
        </w:rPr>
        <w:t xml:space="preserve"> года, другими материалами  дела.</w:t>
      </w:r>
    </w:p>
    <w:p w:rsidR="0090341C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 xml:space="preserve"> В силу ч. 2 с</w:t>
      </w:r>
      <w:r w:rsidRPr="009C7D65">
        <w:rPr>
          <w:sz w:val="28"/>
          <w:szCs w:val="28"/>
        </w:rPr>
        <w:t>т. 26.2 КоАП РФ рапорт сотрудника полиции является одним из документов, в котором излагаются дополнительные сведения, имеющие значение для выяснения обстоятельств совершенного правонарушения.</w:t>
      </w:r>
    </w:p>
    <w:p w:rsidR="00B702FA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 xml:space="preserve"> Рапорт оценивается мировым судьей в качестве доказательства по </w:t>
      </w:r>
      <w:r w:rsidRPr="009C7D65">
        <w:rPr>
          <w:sz w:val="28"/>
          <w:szCs w:val="28"/>
        </w:rPr>
        <w:t>делу по правилам ст. 26.11 КоАП РФ, с учетом положений ч. 3 ст. 26.2 КоАП РФ.</w:t>
      </w:r>
      <w:r w:rsidRPr="009C7D65" w:rsidR="0090341C">
        <w:rPr>
          <w:sz w:val="28"/>
          <w:szCs w:val="28"/>
        </w:rPr>
        <w:t xml:space="preserve"> </w:t>
      </w:r>
      <w:r w:rsidRPr="009C7D65">
        <w:rPr>
          <w:sz w:val="28"/>
          <w:szCs w:val="28"/>
        </w:rPr>
        <w:t xml:space="preserve">Оснований не доверять рапорту сотрудника полиции у судьи не имеется, поскольку инспектор </w:t>
      </w:r>
      <w:r w:rsidRPr="009C7D65" w:rsidR="0090341C">
        <w:rPr>
          <w:sz w:val="28"/>
          <w:szCs w:val="28"/>
        </w:rPr>
        <w:t xml:space="preserve"> ГОООП ОМВД России по Азнакаевскому району</w:t>
      </w:r>
      <w:r w:rsidRPr="009C7D65">
        <w:rPr>
          <w:sz w:val="28"/>
          <w:szCs w:val="28"/>
        </w:rPr>
        <w:t xml:space="preserve"> при составлении протокола об административном </w:t>
      </w:r>
      <w:r w:rsidRPr="009C7D65">
        <w:rPr>
          <w:sz w:val="28"/>
          <w:szCs w:val="28"/>
        </w:rPr>
        <w:t xml:space="preserve">правонарушении находился при исполнении должностных обязанностей, какой-либо заинтересованности в исходе дела не установлено. </w:t>
      </w:r>
    </w:p>
    <w:p w:rsidR="00050425" w:rsidRPr="009C7D65" w:rsidP="009C7D65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9C7D65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</w:t>
      </w:r>
      <w:r w:rsidRPr="009C7D65">
        <w:rPr>
          <w:sz w:val="28"/>
          <w:szCs w:val="28"/>
        </w:rPr>
        <w:t>авонарушения, предусмотренного ч. 1 ст. 6.9 КоАП РФ. Протокол об административном правонарушении составлен в соответствии с положениями ст. 28.2 КоАП РФ, в нем указаны, все сведения, необходимые для рассмотрения дела.</w:t>
      </w:r>
    </w:p>
    <w:p w:rsidR="009C7D65" w:rsidP="009C7D65">
      <w:pPr>
        <w:pStyle w:val="ConsPlusNormal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Срок давности привлечения к административной ответственности, установленного ч. 1 ст. 4.5 КоАП РФ для данной категории дел, не истек. </w:t>
      </w:r>
    </w:p>
    <w:p w:rsidR="00B702FA" w:rsidRPr="009C7D65" w:rsidP="009C7D65">
      <w:pPr>
        <w:pStyle w:val="ConsPlusNormal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Основания для применения статьи 2.9 КоАП РФ отсутствуют. Обстоятельств, исключающих производство по делу об </w:t>
      </w:r>
      <w:r w:rsidRPr="009C7D65">
        <w:rPr>
          <w:sz w:val="28"/>
          <w:szCs w:val="28"/>
        </w:rPr>
        <w:t>административном правонарушении, предусмотренных ст. 24.5 КоАП РФ, не установлено.</w:t>
      </w:r>
    </w:p>
    <w:p w:rsidR="00B702FA" w:rsidRPr="009C7D65" w:rsidP="009C7D65">
      <w:pPr>
        <w:pStyle w:val="ConsPlusNormal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>Таким образом, исследовав и оценив все доказательства в их совокупности, мировой судья приходит к выводу о виновности  Сабирзянова Р.Р. в совершении административного правон</w:t>
      </w:r>
      <w:r w:rsidRPr="009C7D65">
        <w:rPr>
          <w:sz w:val="28"/>
          <w:szCs w:val="28"/>
        </w:rPr>
        <w:t xml:space="preserve">арушения, предусмотренного ст. 6.9 ч. 1 КоАП РФ - невыполнение законного требования уполномоченного должностного лица о прохождении медицинского освидетельствования на </w:t>
      </w:r>
      <w:r w:rsidRPr="009C7D65">
        <w:rPr>
          <w:sz w:val="28"/>
          <w:szCs w:val="28"/>
        </w:rPr>
        <w:t>состояние опьянения гражданином, в отношении которого имеются достаточные основания пола</w:t>
      </w:r>
      <w:r w:rsidRPr="009C7D65">
        <w:rPr>
          <w:sz w:val="28"/>
          <w:szCs w:val="28"/>
        </w:rPr>
        <w:t>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53684" w:rsidRPr="009C7D65" w:rsidP="009C7D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>При назначении наказания мировой судья в соответствии с ч. 1 ст. 4.1 КоАП РФ учитывает характер совершенного</w:t>
      </w:r>
      <w:r w:rsidRPr="009C7D65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Обстоятельством, смягчающим административную отв</w:t>
      </w:r>
      <w:r w:rsidRPr="009C7D65">
        <w:rPr>
          <w:sz w:val="28"/>
          <w:szCs w:val="28"/>
        </w:rPr>
        <w:t xml:space="preserve">етственность </w:t>
      </w:r>
      <w:r w:rsidRPr="009C7D65" w:rsidR="00B702FA">
        <w:rPr>
          <w:sz w:val="28"/>
          <w:szCs w:val="28"/>
        </w:rPr>
        <w:t>Сабирзянова Р.Р.</w:t>
      </w:r>
      <w:r w:rsidRPr="009C7D65">
        <w:rPr>
          <w:sz w:val="28"/>
          <w:szCs w:val="28"/>
        </w:rPr>
        <w:t xml:space="preserve">, является признание им своей вины. </w:t>
      </w:r>
    </w:p>
    <w:p w:rsidR="00E53684" w:rsidRPr="0038142D" w:rsidP="009C7D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2D">
        <w:rPr>
          <w:sz w:val="28"/>
          <w:szCs w:val="28"/>
        </w:rPr>
        <w:t>Согласно сводке на гр</w:t>
      </w:r>
      <w:r w:rsidRPr="009C7D65">
        <w:rPr>
          <w:sz w:val="28"/>
          <w:szCs w:val="28"/>
        </w:rPr>
        <w:t>ажданина Сабирзянова Р.Р.</w:t>
      </w:r>
      <w:r w:rsidRPr="0038142D">
        <w:rPr>
          <w:sz w:val="28"/>
          <w:szCs w:val="28"/>
        </w:rPr>
        <w:t>, он ранее привлекался к административной ответственности за совершение однородных правонарушений (глава 6 КоАП РФ), что суд учитывает, как отяг</w:t>
      </w:r>
      <w:r w:rsidRPr="0038142D">
        <w:rPr>
          <w:sz w:val="28"/>
          <w:szCs w:val="28"/>
        </w:rPr>
        <w:t>чающее обстоятельство (ст. 4.3 КоАП РФ)</w:t>
      </w:r>
    </w:p>
    <w:p w:rsidR="009A199C" w:rsidRPr="009C7D65" w:rsidP="009C7D65">
      <w:pPr>
        <w:pStyle w:val="ConsPlusNormal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 Учитывая все обстоятельства совершенного правонарушения, личность правонарушителя, наличие смягчающих и отягчающих  обстоятельств, мировой судья приходит к выводу о том, что наказание Сабирзянову Р.Р.</w:t>
      </w:r>
      <w:r w:rsidRPr="009C7D65" w:rsidR="00F75D26">
        <w:rPr>
          <w:sz w:val="28"/>
          <w:szCs w:val="28"/>
        </w:rPr>
        <w:t xml:space="preserve"> необходимо</w:t>
      </w:r>
      <w:r w:rsidRPr="009C7D65">
        <w:rPr>
          <w:sz w:val="28"/>
          <w:szCs w:val="28"/>
        </w:rPr>
        <w:t xml:space="preserve"> наз</w:t>
      </w:r>
      <w:r w:rsidRPr="009C7D65">
        <w:rPr>
          <w:sz w:val="28"/>
          <w:szCs w:val="28"/>
        </w:rPr>
        <w:t xml:space="preserve">начить в виде административного </w:t>
      </w:r>
      <w:r w:rsidRPr="009C7D65" w:rsidR="00F75D26">
        <w:rPr>
          <w:sz w:val="28"/>
          <w:szCs w:val="28"/>
        </w:rPr>
        <w:t xml:space="preserve"> ареста.</w:t>
      </w:r>
    </w:p>
    <w:p w:rsidR="0038142D" w:rsidRPr="0038142D" w:rsidP="009C7D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2D">
        <w:rPr>
          <w:sz w:val="28"/>
          <w:szCs w:val="28"/>
        </w:rPr>
        <w:t>Руководствуясь ст. 29.9 ч. 1, 29.10 КоАП РФ, мировой судья,</w:t>
      </w:r>
    </w:p>
    <w:p w:rsidR="0038142D" w:rsidRPr="0038142D" w:rsidP="006229E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8142D">
        <w:rPr>
          <w:sz w:val="28"/>
          <w:szCs w:val="28"/>
        </w:rPr>
        <w:t>постановил:</w:t>
      </w:r>
    </w:p>
    <w:p w:rsidR="0038142D" w:rsidRPr="009C7D65" w:rsidP="009C7D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>Сабирзянов</w:t>
      </w:r>
      <w:r w:rsidRPr="009C7D65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38142D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6.9 КоАП РФ и подвергнуть его нак</w:t>
      </w:r>
      <w:r w:rsidRPr="0038142D">
        <w:rPr>
          <w:sz w:val="28"/>
          <w:szCs w:val="28"/>
        </w:rPr>
        <w:t xml:space="preserve">азанию в виде административного ареста сроком на </w:t>
      </w:r>
      <w:r w:rsidR="006229E6">
        <w:rPr>
          <w:sz w:val="28"/>
          <w:szCs w:val="28"/>
        </w:rPr>
        <w:t>7</w:t>
      </w:r>
      <w:r w:rsidRPr="0038142D">
        <w:rPr>
          <w:sz w:val="28"/>
          <w:szCs w:val="28"/>
        </w:rPr>
        <w:t xml:space="preserve"> (</w:t>
      </w:r>
      <w:r w:rsidR="006229E6">
        <w:rPr>
          <w:sz w:val="28"/>
          <w:szCs w:val="28"/>
        </w:rPr>
        <w:t>семь</w:t>
      </w:r>
      <w:r w:rsidRPr="0038142D">
        <w:rPr>
          <w:sz w:val="28"/>
          <w:szCs w:val="28"/>
        </w:rPr>
        <w:t xml:space="preserve">) суток с отбыванием в специальном приемнике для содержания лиц, арестованных в административном порядке, отдела МВД России по </w:t>
      </w:r>
      <w:r w:rsidRPr="009C7D65">
        <w:rPr>
          <w:sz w:val="28"/>
          <w:szCs w:val="28"/>
        </w:rPr>
        <w:t>Азнакаевскому району.</w:t>
      </w:r>
    </w:p>
    <w:p w:rsidR="00810C82" w:rsidRPr="009C7D65" w:rsidP="009C7D65">
      <w:pPr>
        <w:pStyle w:val="paragraph"/>
        <w:spacing w:before="0" w:beforeAutospacing="0" w:after="0" w:afterAutospacing="0"/>
        <w:ind w:right="-284" w:firstLine="567"/>
        <w:jc w:val="both"/>
        <w:textAlignment w:val="baseline"/>
        <w:rPr>
          <w:rStyle w:val="normaltextrun"/>
          <w:sz w:val="28"/>
          <w:szCs w:val="28"/>
        </w:rPr>
      </w:pPr>
      <w:r w:rsidRPr="009C7D65">
        <w:rPr>
          <w:rStyle w:val="spellingerror"/>
          <w:sz w:val="28"/>
          <w:szCs w:val="28"/>
        </w:rPr>
        <w:t>Срок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отбывания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административного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наказания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normaltextrun"/>
          <w:sz w:val="28"/>
          <w:szCs w:val="28"/>
        </w:rPr>
        <w:t>в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виде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а</w:t>
      </w:r>
      <w:r w:rsidRPr="009C7D65">
        <w:rPr>
          <w:rStyle w:val="spellingerror"/>
          <w:sz w:val="28"/>
          <w:szCs w:val="28"/>
        </w:rPr>
        <w:t>дминистративного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spellingerror"/>
          <w:sz w:val="28"/>
          <w:szCs w:val="28"/>
        </w:rPr>
        <w:t>ареста</w:t>
      </w:r>
      <w:r w:rsidRPr="009C7D65">
        <w:rPr>
          <w:rStyle w:val="normaltextrun"/>
          <w:sz w:val="28"/>
          <w:szCs w:val="28"/>
          <w:lang w:val="en-US"/>
        </w:rPr>
        <w:t> </w:t>
      </w:r>
      <w:r w:rsidRPr="009C7D65">
        <w:rPr>
          <w:rStyle w:val="normaltextrun"/>
          <w:sz w:val="28"/>
          <w:szCs w:val="28"/>
        </w:rPr>
        <w:t xml:space="preserve"> </w:t>
      </w:r>
      <w:r w:rsidRPr="009C7D65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9C7D65">
        <w:rPr>
          <w:rStyle w:val="normaltextrun"/>
          <w:sz w:val="28"/>
          <w:szCs w:val="28"/>
        </w:rPr>
        <w:t xml:space="preserve"> года.</w:t>
      </w:r>
    </w:p>
    <w:p w:rsidR="00810C82" w:rsidRPr="009C7D65" w:rsidP="009C7D6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C7D65"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 w:rsidRPr="009C7D65">
        <w:rPr>
          <w:rStyle w:val="contextualspellingandgrammarerror"/>
          <w:sz w:val="28"/>
          <w:szCs w:val="28"/>
        </w:rPr>
        <w:t>ОМВД  России</w:t>
      </w:r>
      <w:r w:rsidRPr="009C7D65">
        <w:rPr>
          <w:rStyle w:val="normaltextrun"/>
          <w:sz w:val="28"/>
          <w:szCs w:val="28"/>
        </w:rPr>
        <w:t> </w:t>
      </w:r>
      <w:r w:rsidRPr="009C7D65">
        <w:rPr>
          <w:rStyle w:val="contextualspellingandgrammarerror"/>
          <w:sz w:val="28"/>
          <w:szCs w:val="28"/>
        </w:rPr>
        <w:t xml:space="preserve">по  Азнакаевскому </w:t>
      </w:r>
      <w:r w:rsidRPr="009C7D65">
        <w:rPr>
          <w:rStyle w:val="normaltextrun"/>
          <w:sz w:val="28"/>
          <w:szCs w:val="28"/>
        </w:rPr>
        <w:t>району.</w:t>
      </w:r>
      <w:r w:rsidRPr="009C7D65">
        <w:rPr>
          <w:rStyle w:val="eop"/>
          <w:sz w:val="28"/>
          <w:szCs w:val="28"/>
        </w:rPr>
        <w:t> </w:t>
      </w:r>
    </w:p>
    <w:p w:rsidR="00810C82" w:rsidRPr="009C7D65" w:rsidP="009C7D6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C7D65">
        <w:rPr>
          <w:rStyle w:val="normaltextrun"/>
          <w:sz w:val="28"/>
          <w:szCs w:val="28"/>
        </w:rPr>
        <w:t xml:space="preserve">Постановление судьи об административном аресте подлежит немедленному </w:t>
      </w:r>
      <w:r w:rsidRPr="009C7D65">
        <w:rPr>
          <w:rStyle w:val="normaltextrun"/>
          <w:sz w:val="28"/>
          <w:szCs w:val="28"/>
        </w:rPr>
        <w:t>исполнению органами внутренних дел. </w:t>
      </w:r>
      <w:r w:rsidRPr="009C7D65">
        <w:rPr>
          <w:rStyle w:val="eop"/>
          <w:sz w:val="28"/>
          <w:szCs w:val="28"/>
        </w:rPr>
        <w:t> </w:t>
      </w:r>
    </w:p>
    <w:p w:rsidR="00810C82" w:rsidRPr="009C7D65" w:rsidP="009C7D6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9C7D65"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810C82" w:rsidRPr="009C7D65" w:rsidP="009C7D6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C7D65">
        <w:rPr>
          <w:rStyle w:val="eop"/>
          <w:sz w:val="28"/>
          <w:szCs w:val="28"/>
        </w:rPr>
        <w:t> </w:t>
      </w:r>
    </w:p>
    <w:p w:rsidR="00810C82" w:rsidRPr="009C7D65" w:rsidP="00E41D0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C7D65">
        <w:rPr>
          <w:rStyle w:val="eop"/>
          <w:sz w:val="28"/>
          <w:szCs w:val="28"/>
        </w:rPr>
        <w:t xml:space="preserve">              </w:t>
      </w:r>
    </w:p>
    <w:p w:rsidR="00810C82" w:rsidRPr="009C7D65" w:rsidP="009C7D6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C7D65"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p w:rsidR="00F75D26" w:rsidRPr="0038142D" w:rsidP="009C7D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7D65">
        <w:rPr>
          <w:sz w:val="28"/>
          <w:szCs w:val="28"/>
        </w:rPr>
        <w:t xml:space="preserve"> </w:t>
      </w:r>
    </w:p>
    <w:p w:rsidR="0038142D" w:rsidRPr="0038142D" w:rsidP="009C7D65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6027B" w:rsidRPr="009C7D65" w:rsidP="009C7D65">
      <w:pPr>
        <w:ind w:firstLine="567"/>
        <w:jc w:val="both"/>
        <w:rPr>
          <w:sz w:val="28"/>
          <w:szCs w:val="28"/>
        </w:rPr>
      </w:pPr>
    </w:p>
    <w:sectPr w:rsidSect="006229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345"/>
    <w:rsid w:val="00050425"/>
    <w:rsid w:val="0016027B"/>
    <w:rsid w:val="00221B3C"/>
    <w:rsid w:val="0038142D"/>
    <w:rsid w:val="006229E6"/>
    <w:rsid w:val="00810C82"/>
    <w:rsid w:val="008E7345"/>
    <w:rsid w:val="0090341C"/>
    <w:rsid w:val="009A199C"/>
    <w:rsid w:val="009C7D65"/>
    <w:rsid w:val="00B702FA"/>
    <w:rsid w:val="00D27A93"/>
    <w:rsid w:val="00E15114"/>
    <w:rsid w:val="00E41D05"/>
    <w:rsid w:val="00E53684"/>
    <w:rsid w:val="00F75D26"/>
    <w:rsid w:val="00FD4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5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810C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10C82"/>
  </w:style>
  <w:style w:type="character" w:customStyle="1" w:styleId="eop">
    <w:name w:val="eop"/>
    <w:basedOn w:val="DefaultParagraphFont"/>
    <w:rsid w:val="00810C82"/>
  </w:style>
  <w:style w:type="character" w:customStyle="1" w:styleId="spellingerror">
    <w:name w:val="spellingerror"/>
    <w:basedOn w:val="DefaultParagraphFont"/>
    <w:rsid w:val="00810C82"/>
  </w:style>
  <w:style w:type="character" w:customStyle="1" w:styleId="contextualspellingandgrammarerror">
    <w:name w:val="contextualspellingandgrammarerror"/>
    <w:basedOn w:val="DefaultParagraphFont"/>
    <w:rsid w:val="00810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