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З.А. Мубаракшиной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Светланы Николаевны Шариповой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892586227grp-3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7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6028356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столкновение с автомобилем </w:t>
      </w:r>
      <w:r>
        <w:rPr>
          <w:rStyle w:val="cat-CarMakeModelgrp-26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дорожно-транспортного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поврежде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пункта 2.5 ПДД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а, при этом пояснила, что двигаясь на автомобиле она услышала шум и попросила пассажира ее автомобиля проверить, что случилось. Вернувшись пассажир сказал, что все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12.07.2022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892586227grp-3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в автомашине </w:t>
      </w:r>
      <w:r>
        <w:rPr>
          <w:rStyle w:val="cat-CarMakeModelgrp-26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это время он почувствовал удар по автомобилю сзади, выйдя из автомобиля обнаружил, что с его автомобилем совершил столкновение автомобиль </w:t>
      </w:r>
      <w:r>
        <w:rPr>
          <w:rStyle w:val="cat-CarMakeModelgrp-27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6028356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женщины, которая сейчас находится в судебном заседании – С.Н. Шариповой. Всего было два удара – два столкновения. После ДТП из автомобиля </w:t>
      </w:r>
      <w:r>
        <w:rPr>
          <w:rStyle w:val="cat-CarMakeModelgrp-27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6028356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мужчина,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сначала утверждал, что никаких повреждений нет, а потом предложил договориться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 после разговора он вернулся в автомобиль </w:t>
      </w:r>
      <w:r>
        <w:rPr>
          <w:rStyle w:val="cat-CarMakeModelgrp-27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6028356grp-33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они уехали.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 свидетель пояснил, что 12.07.2022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892586227grp-3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в автомашине. В это время он услышал звук удара и, рядом находящаяся, автомашина проехала вперед, затем еще один удар и автомашина проехала вперед больше. Выйдя из машины, он увидел, что на дороге женщина, управляя автомашиной </w:t>
      </w:r>
      <w:r>
        <w:rPr>
          <w:rStyle w:val="cat-CarMakeModelgrp-27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6028356grp-3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будто не могла развернуться и ей было трудно управлять автомобилем. Из автомобиля </w:t>
      </w:r>
      <w:r>
        <w:rPr>
          <w:rStyle w:val="cat-CarMakeModelgrp-27rplc-4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6028356grp-3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мужчина и подошел к водителю рядом стоящей автомашины, которая оказалась повреждена. Он видел повреждения на белой машине. Подошедший мужчина предлагал водителю белой машины договориться на месте.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>
        <w:rPr>
          <w:rStyle w:val="cat-FIOgrp-20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допросив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21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изучив материалы дела, мировой судья пришел к следующему.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оставление водителем в нарушение Правил дорожного движения места дорожно-транспортного происшествия, участником которого он являлся, -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лишение права управления транспортными средствами на срок от одного до полутора лет или административный арест на срок до пятнадцати суток.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пункту 2.5 Правил дорожного движения РФ, утвержденные постановлением Правительства РФ от 23.10.1993 № 1990, при дорожно-транспортном происшествии водитель, причастный к нему, обязан: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участники дорожного движения обязаны знать и соблюдать относящиеся к ним требования названных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участником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происшествия, не дождавшись сотрудников государственной автоинспекции.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доказательствами: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728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фотографиями, на которых запечатлены повреждения обоих автомобилей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приведенных доказательств, при их изучении указывает на наличие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пункту 2</w:t>
      </w:r>
      <w:r>
        <w:rPr>
          <w:rFonts w:ascii="Times New Roman" w:eastAsia="Times New Roman" w:hAnsi="Times New Roman" w:cs="Times New Roman"/>
          <w:sz w:val="28"/>
          <w:szCs w:val="28"/>
        </w:rPr>
        <w:t>.5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дорожно-транспортном происшествии водитель, причастный к нему, обязан: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обязанности и скрыл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ДТП. Указанные обстоятельства свидетельствуют о наличии умысла в действиях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вменяемого административного правонарушения.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участником дорожного движения и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положения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eastAsia="Times New Roman" w:hAnsi="Times New Roman" w:cs="Times New Roman"/>
          <w:sz w:val="28"/>
          <w:szCs w:val="28"/>
        </w:rPr>
        <w:t>ть и соблюдать относящиеся к 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названных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четкий регламент действия водителя, </w:t>
      </w:r>
      <w:r>
        <w:rPr>
          <w:rFonts w:ascii="Times New Roman" w:eastAsia="Times New Roman" w:hAnsi="Times New Roman" w:cs="Times New Roman"/>
          <w:sz w:val="28"/>
          <w:szCs w:val="28"/>
        </w:rPr>
        <w:t>причастн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к ДТП.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Приведенное положение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РФ соответствует нормам международного права -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Конвенции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дорожном движении, заключенной в Вене 08 ноября 1968 года, ратифицированной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Президиума Верховного Совета СССР от 29 апреля 1974 года и являющейся составной частью правовой системы Российской Федерации.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подп.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"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пункта 1 статьи 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названной Конвенции водитель, причастный к дорожно-транспортному происшествию, должен оставаться на месте до прибытия сотрудников службы дорожного движения.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высказанной в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2001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N 6-П, установленная законом обязанность лица, управляющего транспортным средством и нарушившего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не выполнив требования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она не знала о причиненных повреждениях несостоятелен и не может служить основанием для освобождения ее от ответственности, поскольку ею в судебном заседании сказано, что она слышала шум и обязана была самостоятельно убедиться в наличии либо отсутствии ДТП.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отсутствие смягчающих или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мировой судья считает необходимым назначить наказание в виде лишения специального права управления транспортными средствами сроком на один год</w:t>
      </w:r>
      <w:r>
        <w:rPr>
          <w:rFonts w:ascii="Times New Roman" w:eastAsia="Times New Roman" w:hAnsi="Times New Roman" w:cs="Times New Roman"/>
          <w:sz w:val="28"/>
          <w:szCs w:val="28"/>
        </w:rPr>
        <w:t>, не находя оснований для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Светлану Николаевну 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лишения права управления транспортными средствами сроком на один год.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С.Н. Шариповой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изъятия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892586227grp-34rplc-15">
    <w:name w:val="cat-UserDefined892586227 grp-34 rplc-15"/>
    <w:basedOn w:val="DefaultParagraphFont"/>
  </w:style>
  <w:style w:type="character" w:customStyle="1" w:styleId="cat-CarMakeModelgrp-27rplc-18">
    <w:name w:val="cat-CarMakeModel grp-27 rplc-18"/>
    <w:basedOn w:val="DefaultParagraphFont"/>
  </w:style>
  <w:style w:type="character" w:customStyle="1" w:styleId="cat-UserDefined-1366028356grp-33rplc-19">
    <w:name w:val="cat-UserDefined-1366028356 grp-33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CarMakeModelgrp-26rplc-21">
    <w:name w:val="cat-CarMakeModel grp-26 rplc-21"/>
    <w:basedOn w:val="DefaultParagraphFont"/>
  </w:style>
  <w:style w:type="character" w:customStyle="1" w:styleId="cat-CarNumbergrp-29rplc-22">
    <w:name w:val="cat-CarNumber grp-29 rplc-22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UserDefined892586227grp-34rplc-29">
    <w:name w:val="cat-UserDefined892586227 grp-34 rplc-29"/>
    <w:basedOn w:val="DefaultParagraphFont"/>
  </w:style>
  <w:style w:type="character" w:customStyle="1" w:styleId="cat-CarMakeModelgrp-26rplc-32">
    <w:name w:val="cat-CarMakeModel grp-26 rplc-32"/>
    <w:basedOn w:val="DefaultParagraphFont"/>
  </w:style>
  <w:style w:type="character" w:customStyle="1" w:styleId="cat-CarMakeModelgrp-27rplc-33">
    <w:name w:val="cat-CarMakeModel grp-27 rplc-33"/>
    <w:basedOn w:val="DefaultParagraphFont"/>
  </w:style>
  <w:style w:type="character" w:customStyle="1" w:styleId="cat-UserDefined-1366028356grp-33rplc-34">
    <w:name w:val="cat-UserDefined-1366028356 grp-33 rplc-34"/>
    <w:basedOn w:val="DefaultParagraphFont"/>
  </w:style>
  <w:style w:type="character" w:customStyle="1" w:styleId="cat-CarMakeModelgrp-27rplc-36">
    <w:name w:val="cat-CarMakeModel grp-27 rplc-36"/>
    <w:basedOn w:val="DefaultParagraphFont"/>
  </w:style>
  <w:style w:type="character" w:customStyle="1" w:styleId="cat-UserDefined-1366028356grp-33rplc-37">
    <w:name w:val="cat-UserDefined-1366028356 grp-33 rplc-37"/>
    <w:basedOn w:val="DefaultParagraphFont"/>
  </w:style>
  <w:style w:type="character" w:customStyle="1" w:styleId="cat-CarMakeModelgrp-27rplc-38">
    <w:name w:val="cat-CarMakeModel grp-27 rplc-38"/>
    <w:basedOn w:val="DefaultParagraphFont"/>
  </w:style>
  <w:style w:type="character" w:customStyle="1" w:styleId="cat-UserDefined-1366028356grp-33rplc-39">
    <w:name w:val="cat-UserDefined-1366028356 grp-33 rplc-39"/>
    <w:basedOn w:val="DefaultParagraphFont"/>
  </w:style>
  <w:style w:type="character" w:customStyle="1" w:styleId="cat-UserDefined892586227grp-34rplc-42">
    <w:name w:val="cat-UserDefined892586227 grp-34 rplc-42"/>
    <w:basedOn w:val="DefaultParagraphFont"/>
  </w:style>
  <w:style w:type="character" w:customStyle="1" w:styleId="cat-CarMakeModelgrp-27rplc-45">
    <w:name w:val="cat-CarMakeModel grp-27 rplc-45"/>
    <w:basedOn w:val="DefaultParagraphFont"/>
  </w:style>
  <w:style w:type="character" w:customStyle="1" w:styleId="cat-UserDefined-1366028356grp-33rplc-46">
    <w:name w:val="cat-UserDefined-1366028356 grp-33 rplc-46"/>
    <w:basedOn w:val="DefaultParagraphFont"/>
  </w:style>
  <w:style w:type="character" w:customStyle="1" w:styleId="cat-CarMakeModelgrp-27rplc-47">
    <w:name w:val="cat-CarMakeModel grp-27 rplc-47"/>
    <w:basedOn w:val="DefaultParagraphFont"/>
  </w:style>
  <w:style w:type="character" w:customStyle="1" w:styleId="cat-UserDefined-1366028356grp-33rplc-48">
    <w:name w:val="cat-UserDefined-1366028356 grp-33 rplc-48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PassportDatagrp-24rplc-73">
    <w:name w:val="cat-PassportData grp-24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26A70743156CEED97E77F98AE6C49E1EDCE6B0FD56A6ED87B44946D41F8D3266ED36954FF8DB0Ae7d6J" TargetMode="External" /><Relationship Id="rId11" Type="http://schemas.openxmlformats.org/officeDocument/2006/relationships/hyperlink" Target="consultantplus://offline/ref=9826A70743156CEED97E77F98AE6C49E1ED9E1B4FC56A6ED87B44946D4e1dFJ" TargetMode="External" /><Relationship Id="rId12" Type="http://schemas.openxmlformats.org/officeDocument/2006/relationships/hyperlink" Target="consultantplus://offline/ref=9826A70743156CEED97E72F689E6C49E1CDCE6B4FE03F1EFD6E147e4d3J" TargetMode="External" /><Relationship Id="rId13" Type="http://schemas.openxmlformats.org/officeDocument/2006/relationships/hyperlink" Target="consultantplus://offline/ref=9826A70743156CEED97E77F98AE6C49E1ED9E1B4FC56A6ED87B44946D41F8D3266ED36954FF8D902e7dFJ" TargetMode="External" /><Relationship Id="rId14" Type="http://schemas.openxmlformats.org/officeDocument/2006/relationships/hyperlink" Target="consultantplus://offline/ref=9826A70743156CEED97E77F98AE6C49E1CDBE3B0FC5EFBE78FED4544eDd3J" TargetMode="External" /><Relationship Id="rId15" Type="http://schemas.openxmlformats.org/officeDocument/2006/relationships/hyperlink" Target="consultantplus://offline/ref=9826A70743156CEED97E77F98AE6C49E1EDCE6B2F256A6ED87B44946D41F8D3266ED36954FF9DA0Fe7d3J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1475E80F437266A5AB38ED9FBBD7F8BCC3861C57FFBA29772559585BCC351F59137C29BE1EB303M9CBN" TargetMode="External" /><Relationship Id="rId5" Type="http://schemas.openxmlformats.org/officeDocument/2006/relationships/hyperlink" Target="consultantplus://offline/ref=BC131F7EA6450C47326D4FC75222CC7D1019507114BF5DEDAA22A04CB57DE02A301648BA39DF152EOFu3K" TargetMode="External" /><Relationship Id="rId6" Type="http://schemas.openxmlformats.org/officeDocument/2006/relationships/hyperlink" Target="consultantplus://offline/ref=BC131F7EA6450C47326D4FC75222CC7D1019507114BF5DEDAA22A04CB57DE02A301648BA39DF1529OFu2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9826A70743156CEED97E77F98AE6C49E1EDCE6B0FD56A6ED87B44946D41F8D3266ED36954FF8DA0Ce7d2J" TargetMode="External" /><Relationship Id="rId9" Type="http://schemas.openxmlformats.org/officeDocument/2006/relationships/hyperlink" Target="consultantplus://offline/ref=9826A70743156CEED97E77F98AE6C49E1EDCE6B0FD56A6ED87B44946D41F8D3266ED36954FF8DA0Be7d3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