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98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Рамиля Рифкатовича Галимханова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Р.Р. Галимханов</w:t>
      </w:r>
      <w:r>
        <w:rPr>
          <w:rFonts w:ascii="Times New Roman" w:eastAsia="Times New Roman" w:hAnsi="Times New Roman" w:cs="Times New Roman"/>
          <w:sz w:val="28"/>
          <w:szCs w:val="28"/>
        </w:rPr>
        <w:t>, явля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ясь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Межрайонную ИФНС № 10 по Республике Татарстан годовую бухгалтерскую </w:t>
      </w:r>
      <w:r>
        <w:rPr>
          <w:rFonts w:ascii="Times New Roman" w:eastAsia="Times New Roman" w:hAnsi="Times New Roman" w:cs="Times New Roman"/>
          <w:sz w:val="28"/>
          <w:szCs w:val="28"/>
        </w:rPr>
        <w:t>отчетность, составляющую государственный информационный ресурс бухгалтерской отчетности за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 </w:t>
      </w:r>
      <w:r>
        <w:rPr>
          <w:rFonts w:ascii="Times New Roman" w:eastAsia="Times New Roman" w:hAnsi="Times New Roman" w:cs="Times New Roman"/>
          <w:sz w:val="28"/>
          <w:szCs w:val="28"/>
        </w:rPr>
        <w:t>Срок представления был не позднее 31.03.2022</w:t>
      </w:r>
      <w:r>
        <w:rPr>
          <w:rFonts w:ascii="Times New Roman" w:eastAsia="Times New Roman" w:hAnsi="Times New Roman" w:cs="Times New Roman"/>
          <w:sz w:val="28"/>
          <w:szCs w:val="28"/>
        </w:rPr>
        <w:t>, отчетность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Р.Р. Галимханов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времени и месте рассмотрения дела извещен надлежащим образом.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дела, мировой судья пришел к следующему.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19.7 Кодекса Российской Федерации об административных правонарушениях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6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6.16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631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6.31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8.28.1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3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8.32.1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49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8.49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5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5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28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частью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14.28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46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14.46.2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20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19.7.2-1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19.7.5-1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19.7.5-2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3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19.7.5-3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19.7.5-4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19.7.7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0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4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8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19.8.3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Федерального закона от 06.12.2011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402-ФЗ «О бухгалтерском учете» </w:t>
      </w:r>
      <w:r>
        <w:rPr>
          <w:rFonts w:ascii="Times New Roman" w:eastAsia="Times New Roman" w:hAnsi="Times New Roman" w:cs="Times New Roman"/>
          <w:sz w:val="28"/>
          <w:szCs w:val="28"/>
        </w:rPr>
        <w:t>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5 статьи 18 названного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70670846/entry/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</w:t>
      </w:r>
      <w:r>
        <w:rPr>
          <w:rFonts w:ascii="Times New Roman" w:eastAsia="Times New Roman" w:hAnsi="Times New Roman" w:cs="Times New Roman"/>
          <w:sz w:val="28"/>
          <w:szCs w:val="28"/>
        </w:rPr>
        <w:t>ончания отчетного периода.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частью 2 статьи 28.2 Кодекса Российской Федерации об административных правонарушениях </w:t>
      </w:r>
      <w:hyperlink r:id="rId5" w:history="1"/>
      <w:r>
        <w:rPr>
          <w:rFonts w:ascii="Times New Roman" w:eastAsia="Times New Roman" w:hAnsi="Times New Roman" w:cs="Times New Roman"/>
          <w:sz w:val="28"/>
          <w:szCs w:val="28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Р.Р. Галимханов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2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приведенными но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мами действующего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Р.Р. Галимханов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обязан предоставить бухгалтерскую отчетность в налоговый орган не позднее 31.03.202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однако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Непредставление отчетов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образует объективную сторону состава административного правонарушения, предусмотренного статьей 19.7 Кодекса Российской Федерации об административных правонарушениях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 вины </w:t>
      </w:r>
      <w:r>
        <w:rPr>
          <w:rFonts w:ascii="Times New Roman" w:eastAsia="Times New Roman" w:hAnsi="Times New Roman" w:cs="Times New Roman"/>
          <w:sz w:val="28"/>
          <w:szCs w:val="28"/>
        </w:rPr>
        <w:t>Р.Р. Галимханов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 протокол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1675221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578</w:t>
      </w:r>
      <w:r>
        <w:rPr>
          <w:rFonts w:ascii="Times New Roman" w:eastAsia="Times New Roman" w:hAnsi="Times New Roman" w:cs="Times New Roman"/>
          <w:sz w:val="28"/>
          <w:szCs w:val="28"/>
        </w:rPr>
        <w:t>00002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бухгалтерской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 31.03.2022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не представлено.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суд 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Р.Р. Галимханов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принимает во внимание цели административного наказания, установленные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учитывая характер совершенного административного правонарушения, отсутствие 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исключающих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Р.Р. Галимханов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дела не содержат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29.9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3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Рамиля Рифкатовича Галимханова, </w:t>
      </w:r>
      <w:r>
        <w:rPr>
          <w:rStyle w:val="cat-PassportDatagrp-20rplc-3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объявить ему предупреждение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Тюлячинский районный суд Республики Татарстан через мирового судью в течение 10 суток со дня вручения или получения его копии.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21rplc-7">
    <w:name w:val="cat-OrganizationName grp-21 rplc-7"/>
    <w:basedOn w:val="DefaultParagraphFont"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OrganizationNamegrp-22rplc-12">
    <w:name w:val="cat-OrganizationName grp-22 rplc-12"/>
    <w:basedOn w:val="DefaultParagraphFont"/>
  </w:style>
  <w:style w:type="character" w:customStyle="1" w:styleId="cat-OrganizationNamegrp-22rplc-24">
    <w:name w:val="cat-OrganizationName grp-22 rplc-24"/>
    <w:basedOn w:val="DefaultParagraphFont"/>
  </w:style>
  <w:style w:type="character" w:customStyle="1" w:styleId="cat-OrganizationNamegrp-21rplc-33">
    <w:name w:val="cat-OrganizationName grp-21 rplc-33"/>
    <w:basedOn w:val="DefaultParagraphFont"/>
  </w:style>
  <w:style w:type="character" w:customStyle="1" w:styleId="cat-PassportDatagrp-20rplc-35">
    <w:name w:val="cat-PassportData grp-20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D4B8C01912575276F779C39F3FFC7C76407C7C210EE75D018DFC24A0C6FE22029381048CD795A3E76N8M" TargetMode="External" /><Relationship Id="rId11" Type="http://schemas.openxmlformats.org/officeDocument/2006/relationships/hyperlink" Target="consultantplus://offline/ref=6D4B8C01912575276F779C39F3FFC7C76407C7C210EE75D018DFC24A0C6FE22029381048CD795A3176NFM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9E96C4DD2AA224ED11C90FAF03BBBE4591AAE43A19A962ECF140C4AF41A63634715733E4C6116062gDoAL" TargetMode="External" /><Relationship Id="rId6" Type="http://schemas.openxmlformats.org/officeDocument/2006/relationships/hyperlink" Target="consultantplus://offline/ref=5E26F3529880258AA07273F41D96FD4348D78BF50CCB0ED4FE415DD8AB025573D073504A81EFE2714B75L" TargetMode="External" /><Relationship Id="rId7" Type="http://schemas.openxmlformats.org/officeDocument/2006/relationships/hyperlink" Target="consultantplus://offline/ref=5E26F3529880258AA07273F41D96FD4348D78BF50CCB0ED4FE415DD8AB4072L" TargetMode="External" /><Relationship Id="rId8" Type="http://schemas.openxmlformats.org/officeDocument/2006/relationships/hyperlink" Target="consultantplus://offline/ref=1F324A6B9D4CF96861688985C1355D79311C3B7EA91B8AD7E401C3AB6BCA30CEF478AE9BC8E8B7BFF4D3O" TargetMode="External" /><Relationship Id="rId9" Type="http://schemas.openxmlformats.org/officeDocument/2006/relationships/hyperlink" Target="consultantplus://offline/ref=6D4B8C01912575276F779C39F3FFC7C76407C7C210EE75D018DFC24A0C6FE22029381048CD7B5D3E76NCM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