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17501">
      <w:pPr>
        <w:spacing w:line="280" w:lineRule="atLeast"/>
        <w:ind w:firstLine="540"/>
        <w:jc w:val="right"/>
      </w:pPr>
      <w:r>
        <w:rPr>
          <w:sz w:val="28"/>
          <w:szCs w:val="28"/>
        </w:rPr>
        <w:t>УИД 16MS0180-01-2022-00000872-32</w:t>
      </w:r>
    </w:p>
    <w:p w:rsidR="00817501">
      <w:pPr>
        <w:spacing w:line="280" w:lineRule="atLeast"/>
        <w:ind w:firstLine="540"/>
        <w:jc w:val="right"/>
      </w:pPr>
      <w:r>
        <w:rPr>
          <w:sz w:val="28"/>
          <w:szCs w:val="28"/>
        </w:rPr>
        <w:t>Дело № 5-199/2022</w:t>
      </w:r>
    </w:p>
    <w:p w:rsidR="00817501">
      <w:pPr>
        <w:spacing w:line="280" w:lineRule="atLeast"/>
        <w:ind w:firstLine="540"/>
        <w:jc w:val="right"/>
      </w:pPr>
    </w:p>
    <w:p w:rsidR="00817501">
      <w:pPr>
        <w:spacing w:line="280" w:lineRule="atLeast"/>
        <w:jc w:val="center"/>
      </w:pPr>
      <w:r>
        <w:rPr>
          <w:sz w:val="28"/>
          <w:szCs w:val="28"/>
        </w:rPr>
        <w:t>ПОСТАНОВЛЕНИЕ</w:t>
      </w:r>
    </w:p>
    <w:p w:rsidR="00817501">
      <w:pPr>
        <w:spacing w:line="280" w:lineRule="atLeast"/>
        <w:ind w:firstLine="540"/>
        <w:jc w:val="both"/>
      </w:pPr>
    </w:p>
    <w:p w:rsidR="008175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июня 2022 года                                                             РТ, с. Тюлячи,                                                                                                                 </w:t>
      </w:r>
    </w:p>
    <w:p w:rsidR="00817501">
      <w:pPr>
        <w:spacing w:line="280" w:lineRule="atLeast"/>
        <w:ind w:firstLine="540"/>
        <w:jc w:val="right"/>
      </w:pPr>
      <w:r>
        <w:rPr>
          <w:sz w:val="28"/>
          <w:szCs w:val="28"/>
        </w:rPr>
        <w:t xml:space="preserve">         ул. Советская, д. 40</w:t>
      </w:r>
    </w:p>
    <w:p w:rsidR="00817501">
      <w:pPr>
        <w:spacing w:line="280" w:lineRule="atLeast"/>
        <w:ind w:firstLine="540"/>
        <w:jc w:val="both"/>
      </w:pPr>
    </w:p>
    <w:p w:rsidR="00817501">
      <w:pPr>
        <w:spacing w:line="280" w:lineRule="atLeast"/>
        <w:ind w:firstLine="540"/>
        <w:jc w:val="both"/>
      </w:pPr>
      <w:r>
        <w:rPr>
          <w:sz w:val="28"/>
          <w:szCs w:val="28"/>
        </w:rPr>
        <w:t xml:space="preserve"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части 1 статьи 12.26 Кодекса Российской Федерации об административных правонарушениях, в отношении </w:t>
      </w:r>
    </w:p>
    <w:p w:rsidR="00817501">
      <w:pPr>
        <w:spacing w:line="280" w:lineRule="atLeast"/>
        <w:ind w:firstLine="540"/>
        <w:jc w:val="both"/>
      </w:pPr>
      <w:r>
        <w:rPr>
          <w:sz w:val="28"/>
          <w:szCs w:val="28"/>
        </w:rPr>
        <w:t xml:space="preserve">Ильдара Наилевича Рашитова, </w:t>
      </w:r>
      <w:r>
        <w:rPr>
          <w:rStyle w:val="cat-PassportDatagrp-17rplc-8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 зарегистрированного по адресу: </w:t>
      </w:r>
      <w:r>
        <w:rPr>
          <w:rStyle w:val="cat-Addressgrp-3rplc-9"/>
          <w:sz w:val="28"/>
          <w:szCs w:val="28"/>
        </w:rPr>
        <w:t>адрес</w:t>
      </w:r>
      <w:r>
        <w:rPr>
          <w:sz w:val="28"/>
          <w:szCs w:val="28"/>
        </w:rPr>
        <w:t xml:space="preserve">, не работающего, </w:t>
      </w:r>
    </w:p>
    <w:p w:rsidR="00817501">
      <w:pPr>
        <w:spacing w:line="280" w:lineRule="atLeast"/>
        <w:ind w:firstLine="360"/>
        <w:jc w:val="both"/>
      </w:pPr>
      <w:r>
        <w:rPr>
          <w:sz w:val="28"/>
          <w:szCs w:val="28"/>
        </w:rPr>
        <w:t> </w:t>
      </w:r>
    </w:p>
    <w:p w:rsidR="00817501">
      <w:pPr>
        <w:spacing w:line="280" w:lineRule="atLeast"/>
        <w:jc w:val="center"/>
      </w:pPr>
      <w:r>
        <w:rPr>
          <w:sz w:val="28"/>
          <w:szCs w:val="28"/>
        </w:rPr>
        <w:t>УСТАНОВИЛ:</w:t>
      </w:r>
    </w:p>
    <w:p w:rsidR="00817501">
      <w:pPr>
        <w:spacing w:line="280" w:lineRule="atLeast"/>
        <w:ind w:firstLine="540"/>
        <w:jc w:val="center"/>
      </w:pPr>
    </w:p>
    <w:p w:rsidR="00817501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 xml:space="preserve">Как следует из протокола об административном правонарушении от </w:t>
      </w:r>
      <w:r>
        <w:rPr>
          <w:rStyle w:val="cat-Dategrp-8rplc-10"/>
          <w:sz w:val="28"/>
          <w:szCs w:val="28"/>
        </w:rPr>
        <w:t>дата</w:t>
      </w:r>
      <w:r>
        <w:rPr>
          <w:sz w:val="28"/>
          <w:szCs w:val="28"/>
        </w:rPr>
        <w:t xml:space="preserve"> 16 РТ </w:t>
      </w:r>
      <w:r>
        <w:rPr>
          <w:rStyle w:val="cat-PhoneNumbergrp-25rplc-12"/>
          <w:sz w:val="28"/>
          <w:szCs w:val="28"/>
        </w:rPr>
        <w:t>телефон</w:t>
      </w:r>
      <w:r>
        <w:rPr>
          <w:sz w:val="28"/>
          <w:szCs w:val="28"/>
        </w:rPr>
        <w:t xml:space="preserve"> И.Н. Рашитов </w:t>
      </w:r>
      <w:r>
        <w:rPr>
          <w:rStyle w:val="cat-Dategrp-8rplc-14"/>
          <w:sz w:val="28"/>
          <w:szCs w:val="28"/>
        </w:rPr>
        <w:t>дата</w:t>
      </w:r>
      <w:r>
        <w:rPr>
          <w:sz w:val="28"/>
          <w:szCs w:val="28"/>
        </w:rPr>
        <w:t xml:space="preserve"> в </w:t>
      </w:r>
      <w:r>
        <w:rPr>
          <w:rStyle w:val="cat-Timegrp-19rplc-15"/>
          <w:sz w:val="28"/>
          <w:szCs w:val="28"/>
        </w:rPr>
        <w:t>время</w:t>
      </w:r>
      <w:r>
        <w:rPr>
          <w:sz w:val="28"/>
          <w:szCs w:val="28"/>
        </w:rPr>
        <w:t xml:space="preserve"> на            </w:t>
      </w:r>
      <w:r>
        <w:rPr>
          <w:rStyle w:val="cat-Addressgrp-4rplc-16"/>
          <w:sz w:val="28"/>
          <w:szCs w:val="28"/>
        </w:rPr>
        <w:t>адрес</w:t>
      </w:r>
      <w:r>
        <w:rPr>
          <w:sz w:val="28"/>
          <w:szCs w:val="28"/>
        </w:rPr>
        <w:t xml:space="preserve"> в </w:t>
      </w:r>
      <w:r>
        <w:rPr>
          <w:rStyle w:val="cat-Addressgrp-5rplc-17"/>
          <w:sz w:val="28"/>
          <w:szCs w:val="28"/>
        </w:rPr>
        <w:t>адрес</w:t>
      </w:r>
      <w:r>
        <w:rPr>
          <w:sz w:val="28"/>
          <w:szCs w:val="28"/>
        </w:rPr>
        <w:t xml:space="preserve">, управлял автомобилем </w:t>
      </w:r>
      <w:r>
        <w:rPr>
          <w:rStyle w:val="cat-CarMakeModelgrp-20rplc-18"/>
          <w:sz w:val="28"/>
          <w:szCs w:val="28"/>
        </w:rPr>
        <w:t>марка автомобиля</w:t>
      </w:r>
      <w:r>
        <w:rPr>
          <w:sz w:val="28"/>
          <w:szCs w:val="28"/>
        </w:rPr>
        <w:t xml:space="preserve">, с </w:t>
      </w:r>
      <w:r>
        <w:rPr>
          <w:rStyle w:val="cat-CarNumbergrp-21rplc-19"/>
          <w:sz w:val="28"/>
          <w:szCs w:val="28"/>
        </w:rPr>
        <w:t>регистрационный знак ТС</w:t>
      </w:r>
      <w:r>
        <w:rPr>
          <w:sz w:val="28"/>
          <w:szCs w:val="28"/>
        </w:rPr>
        <w:t xml:space="preserve">, с явными признаками алкогольного опьянения, в нарушение </w:t>
      </w:r>
      <w:hyperlink r:id="rId4" w:history="1">
        <w:r>
          <w:rPr>
            <w:color w:val="0000EE"/>
            <w:sz w:val="28"/>
            <w:szCs w:val="28"/>
          </w:rPr>
          <w:t>пункта 2.3.2</w:t>
        </w:r>
      </w:hyperlink>
      <w:r>
        <w:rPr>
          <w:sz w:val="28"/>
          <w:szCs w:val="28"/>
        </w:rPr>
        <w:t xml:space="preserve"> ПДД РФ не выполнил законные требования сотрудника полиции о прохождении медицинского освидетельствования на состояние опьянения, тем самым совершил административное правонарушение, предусмотренное частью 1 статьи 12.26 Кодекса Российской Федерации об административных правонарушениях.</w:t>
      </w:r>
    </w:p>
    <w:p w:rsidR="00817501">
      <w:pPr>
        <w:spacing w:line="280" w:lineRule="atLeast"/>
        <w:ind w:firstLine="540"/>
        <w:jc w:val="both"/>
      </w:pPr>
      <w:r>
        <w:rPr>
          <w:sz w:val="28"/>
          <w:szCs w:val="28"/>
        </w:rPr>
        <w:t xml:space="preserve">И.Н. Рашитов на рассмотрение дела не явился, предоставив заявление о рассмотрении дела в его отсутствие, указав, что вину признает. </w:t>
      </w:r>
    </w:p>
    <w:p w:rsidR="00817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color w:val="0000EE"/>
            <w:sz w:val="28"/>
            <w:szCs w:val="28"/>
          </w:rPr>
          <w:t>частью 1 статьи 12.26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</w:t>
      </w:r>
    </w:p>
    <w:p w:rsidR="00817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17501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 xml:space="preserve">Основанием полагать, что И.Н. Рашитов находился в состоянии опьянения, явилось наличие у него следующих признаков: запах изо рта, неустойчивость позы, что соответствует </w:t>
      </w:r>
      <w:hyperlink r:id="rId6" w:history="1">
        <w:r>
          <w:rPr>
            <w:color w:val="0000EE"/>
            <w:sz w:val="28"/>
            <w:szCs w:val="28"/>
          </w:rPr>
          <w:t>пункту 3</w:t>
        </w:r>
      </w:hyperlink>
      <w:r>
        <w:rPr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 (далее - Правил), утвержденных Постановлением Правительства РФ от </w:t>
      </w:r>
      <w:r>
        <w:rPr>
          <w:rStyle w:val="cat-Dategrp-9rplc-23"/>
          <w:sz w:val="28"/>
          <w:szCs w:val="28"/>
        </w:rPr>
        <w:t>дата</w:t>
      </w:r>
      <w:r>
        <w:rPr>
          <w:sz w:val="28"/>
          <w:szCs w:val="28"/>
        </w:rPr>
        <w:t xml:space="preserve"> N 475.</w:t>
      </w:r>
    </w:p>
    <w:p w:rsidR="00817501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 xml:space="preserve">Вместе с тем, как следует из материалов дела, И.Н. Рашитов не отказался от прохождения медицинского освидетельствования на состояние опьянения, освидетельствование было им пройдено, что подтверждается актом медицинского освидетельствования на состояние опьянения от </w:t>
      </w:r>
      <w:r>
        <w:rPr>
          <w:rStyle w:val="cat-Dategrp-8rplc-25"/>
          <w:sz w:val="28"/>
          <w:szCs w:val="28"/>
        </w:rPr>
        <w:t>дата</w:t>
      </w:r>
      <w:r>
        <w:rPr>
          <w:sz w:val="28"/>
          <w:szCs w:val="28"/>
        </w:rPr>
        <w:t xml:space="preserve">   № 7. </w:t>
      </w:r>
    </w:p>
    <w:p w:rsidR="00817501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>Медицинское освидетельствование на состояние опьянения                          И.Н. Рашитовым пройдено, состояние алкогольного опьянения установлено. Доказательств отказа И.Н. Рашитова от прохождения медицинского освидетельствования на состояние опьянения материалы дела не содержат.</w:t>
      </w:r>
    </w:p>
    <w:p w:rsidR="00817501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>При таких обстоятельствах мировой судья приходит к выводу о наличии в действиях И.Н. Рашитова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817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12.8 Кодекса Российской Федерации об административных правонарушениях 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7" w:history="1">
        <w:r>
          <w:rPr>
            <w:color w:val="0000EE"/>
            <w:sz w:val="28"/>
            <w:szCs w:val="28"/>
          </w:rPr>
          <w:t>деяния</w:t>
        </w:r>
      </w:hyperlink>
      <w:r>
        <w:rPr>
          <w:sz w:val="28"/>
          <w:szCs w:val="28"/>
        </w:rPr>
        <w:t>, -</w:t>
      </w:r>
    </w:p>
    <w:p w:rsidR="00817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17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8" w:history="1">
        <w:r w:rsidRPr="00DC20E3">
          <w:rPr>
            <w:rStyle w:val="Hyperlink"/>
          </w:rPr>
          <w:t>consultantplus://offline/ref=9E96C4DD2AA224ED11C90FAF03BBBE4591AAE43A19A962ECF140C4AF41A63634715733E4C6116062gDoAL</w:t>
        </w:r>
      </w:hyperlink>
      <w:r>
        <w:rPr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817501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 xml:space="preserve">Согласно </w:t>
      </w:r>
      <w:hyperlink r:id="rId9" w:history="1">
        <w:r>
          <w:rPr>
            <w:color w:val="0000EE"/>
            <w:sz w:val="28"/>
            <w:szCs w:val="28"/>
          </w:rPr>
          <w:t>пункту 2.7</w:t>
        </w:r>
      </w:hyperlink>
      <w:r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17501">
      <w:pPr>
        <w:spacing w:line="280" w:lineRule="atLeast"/>
        <w:ind w:firstLine="540"/>
        <w:jc w:val="both"/>
      </w:pPr>
      <w:r>
        <w:rPr>
          <w:sz w:val="28"/>
          <w:szCs w:val="28"/>
        </w:rPr>
        <w:t xml:space="preserve">Вина И.Н. Рашитова подтверждается  протоколом об административном правонарушении от </w:t>
      </w:r>
      <w:r>
        <w:rPr>
          <w:rStyle w:val="cat-Dategrp-8rplc-32"/>
          <w:sz w:val="28"/>
          <w:szCs w:val="28"/>
        </w:rPr>
        <w:t>дата</w:t>
      </w:r>
      <w:r>
        <w:rPr>
          <w:sz w:val="28"/>
          <w:szCs w:val="28"/>
        </w:rPr>
        <w:t xml:space="preserve"> 16 РТ </w:t>
      </w:r>
      <w:r>
        <w:rPr>
          <w:rStyle w:val="cat-PhoneNumbergrp-25rplc-34"/>
          <w:sz w:val="28"/>
          <w:szCs w:val="28"/>
        </w:rPr>
        <w:t>телефон</w:t>
      </w:r>
      <w:r>
        <w:rPr>
          <w:sz w:val="28"/>
          <w:szCs w:val="28"/>
        </w:rPr>
        <w:t xml:space="preserve">, протоколом об отстранении от управления транспортным средством от  </w:t>
      </w:r>
      <w:r>
        <w:rPr>
          <w:rStyle w:val="cat-Dategrp-8rplc-35"/>
          <w:sz w:val="28"/>
          <w:szCs w:val="28"/>
        </w:rPr>
        <w:t>дата</w:t>
      </w:r>
      <w:r>
        <w:rPr>
          <w:sz w:val="28"/>
          <w:szCs w:val="28"/>
        </w:rPr>
        <w:t xml:space="preserve"> 16 ОТ 218491, актом освидетельствования на состояние алкогольного опьянения от </w:t>
      </w:r>
      <w:r>
        <w:rPr>
          <w:rStyle w:val="cat-Dategrp-8rplc-38"/>
          <w:sz w:val="28"/>
          <w:szCs w:val="28"/>
        </w:rPr>
        <w:t>дата</w:t>
      </w:r>
      <w:r>
        <w:rPr>
          <w:sz w:val="28"/>
          <w:szCs w:val="28"/>
        </w:rPr>
        <w:t xml:space="preserve"> 16 АО 133935, согласно которому результат освидетельствования – 0,489 мг/л, установлено алкогольное опьянение, распечаткой показаний прибора алкотектор PRO-100, видеозаписью, протоколом о направлении на медицинское освидетельствование на состояние опьянения от </w:t>
      </w:r>
      <w:r>
        <w:rPr>
          <w:rStyle w:val="cat-Dategrp-8rplc-41"/>
          <w:sz w:val="28"/>
          <w:szCs w:val="28"/>
        </w:rPr>
        <w:t>дата</w:t>
      </w:r>
      <w:r>
        <w:rPr>
          <w:sz w:val="28"/>
          <w:szCs w:val="28"/>
        </w:rPr>
        <w:t xml:space="preserve"> 16 МТ № </w:t>
      </w:r>
      <w:r>
        <w:rPr>
          <w:rStyle w:val="cat-UserDefinedgrp-32rplc-43"/>
          <w:sz w:val="28"/>
          <w:szCs w:val="28"/>
        </w:rPr>
        <w:t>номер</w:t>
      </w:r>
      <w:r>
        <w:rPr>
          <w:sz w:val="28"/>
          <w:szCs w:val="28"/>
        </w:rPr>
        <w:t xml:space="preserve">, актом медицинского освидетельствования от </w:t>
      </w:r>
      <w:r>
        <w:rPr>
          <w:rStyle w:val="cat-Dategrp-8rplc-44"/>
          <w:sz w:val="28"/>
          <w:szCs w:val="28"/>
        </w:rPr>
        <w:t>дата</w:t>
      </w:r>
      <w:r>
        <w:rPr>
          <w:rStyle w:val="cat-Dategrp-8rplc-44"/>
          <w:sz w:val="28"/>
          <w:szCs w:val="28"/>
        </w:rPr>
        <w:tab/>
      </w:r>
      <w:r>
        <w:rPr>
          <w:sz w:val="28"/>
          <w:szCs w:val="28"/>
        </w:rPr>
        <w:t>№7, согласно которому у И.Н. Рашитова установлено состояние алкогольного опьянения.</w:t>
      </w:r>
    </w:p>
    <w:p w:rsidR="00817501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 xml:space="preserve">Акт медицинского освидетельствования от </w:t>
      </w:r>
      <w:r>
        <w:rPr>
          <w:rStyle w:val="cat-Dategrp-8rplc-46"/>
          <w:sz w:val="28"/>
          <w:szCs w:val="28"/>
        </w:rPr>
        <w:t>дата</w:t>
      </w:r>
      <w:r>
        <w:rPr>
          <w:sz w:val="28"/>
          <w:szCs w:val="28"/>
        </w:rPr>
        <w:t xml:space="preserve"> №7 содержит все необходимые сведения.</w:t>
      </w:r>
    </w:p>
    <w:p w:rsidR="00817501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10" w:history="1">
        <w:r>
          <w:rPr>
            <w:color w:val="0000EE"/>
            <w:sz w:val="28"/>
            <w:szCs w:val="28"/>
          </w:rPr>
          <w:t>статьи 26.11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17501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 xml:space="preserve">В соответствии со </w:t>
      </w:r>
      <w:hyperlink r:id="rId11" w:history="1">
        <w:r>
          <w:rPr>
            <w:color w:val="0000EE"/>
            <w:sz w:val="28"/>
            <w:szCs w:val="28"/>
          </w:rPr>
          <w:t>статьей 26.2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12" w:history="1">
        <w:r>
          <w:rPr>
            <w:color w:val="0000EE"/>
            <w:sz w:val="28"/>
            <w:szCs w:val="28"/>
          </w:rPr>
          <w:t>КоАП</w:t>
        </w:r>
      </w:hyperlink>
      <w:r>
        <w:rPr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817501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 w:rsidR="00817501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 xml:space="preserve">Вместе с тем, отказ  И.Н. Рашитова от сдачи биологических анализов не образует состав административного правонарушения, предусмотренного частью 1 статьи 12.26 </w:t>
      </w:r>
      <w:hyperlink r:id="rId12" w:history="1">
        <w:r>
          <w:rPr>
            <w:color w:val="0000EE"/>
            <w:sz w:val="28"/>
            <w:szCs w:val="28"/>
          </w:rPr>
          <w:t>КоАП</w:t>
        </w:r>
      </w:hyperlink>
      <w:r>
        <w:rPr>
          <w:sz w:val="28"/>
          <w:szCs w:val="28"/>
        </w:rPr>
        <w:t xml:space="preserve"> РФ, поскольку в соответствии с протоколом о направлении на медицинское освидетельствование И.Н. Рашитов прошел медицинское освидетельствование, отказа от его прохождения не было. </w:t>
      </w:r>
    </w:p>
    <w:p w:rsidR="00817501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 xml:space="preserve">Факт управления И.Н. Рашитовым 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И.Н. Рашитова в совершении правонарушения, предусмотренного </w:t>
      </w:r>
      <w:hyperlink r:id="rId13" w:history="1">
        <w:r>
          <w:rPr>
            <w:color w:val="0000EE"/>
            <w:sz w:val="28"/>
            <w:szCs w:val="28"/>
          </w:rPr>
          <w:t>ч. 1 ст. 12.8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17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положений </w:t>
      </w:r>
      <w:hyperlink r:id="rId14" w:history="1">
        <w:r>
          <w:rPr>
            <w:color w:val="0000EE"/>
            <w:sz w:val="28"/>
            <w:szCs w:val="28"/>
          </w:rPr>
          <w:t>части 1 статьи 1.6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817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5" w:history="1">
        <w:r>
          <w:rPr>
            <w:color w:val="0000EE"/>
            <w:sz w:val="28"/>
            <w:szCs w:val="28"/>
          </w:rPr>
          <w:t>частью 1 статьи 12.8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 w:rsidR="00817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6" w:history="1">
        <w:r>
          <w:rPr>
            <w:color w:val="0000EE"/>
            <w:sz w:val="28"/>
            <w:szCs w:val="28"/>
          </w:rPr>
          <w:t>пунктом 8</w:t>
        </w:r>
      </w:hyperlink>
      <w:r>
        <w:rPr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11rplc-51"/>
          <w:sz w:val="28"/>
          <w:szCs w:val="28"/>
        </w:rPr>
        <w:t>дата</w:t>
      </w:r>
      <w:r>
        <w:rPr>
          <w:sz w:val="28"/>
          <w:szCs w:val="28"/>
        </w:rPr>
        <w:t xml:space="preserve">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 w:rsidR="00817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примечанию к статье 12.8 Кодекса Российской Федерации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17" w:anchor="/document/12125267/entry/122703" w:history="1">
        <w:r>
          <w:rPr>
            <w:color w:val="0000EE"/>
            <w:sz w:val="28"/>
            <w:szCs w:val="28"/>
          </w:rPr>
          <w:t>частью 3 статьи 12.27</w:t>
        </w:r>
      </w:hyperlink>
      <w:r>
        <w:rPr>
          <w:sz w:val="28"/>
          <w:szCs w:val="28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817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акту медицинского освидетельствования на состояние опьянения у И.Н. Рашитова выявлено наличие 0,541 мг/л абсолютного этилового спирта в выдыхаемом воздухе.</w:t>
      </w:r>
    </w:p>
    <w:p w:rsidR="00817501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>Учитывая изложенное, суд приходит к выводу о доказанности вины                И.Н. Рашитова в совершении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817501">
      <w:pPr>
        <w:widowControl w:val="0"/>
        <w:spacing w:line="280" w:lineRule="atLeast"/>
        <w:ind w:firstLine="540"/>
        <w:jc w:val="both"/>
      </w:pPr>
      <w:r>
        <w:rPr>
          <w:sz w:val="28"/>
          <w:szCs w:val="28"/>
        </w:rPr>
        <w:t>При изложенных обстоятельствах мировой судья приходит к выводу о необходимости переквалифицировать действия И.Н. Рашитова с части 1 статьи 12.26 Кодекса Российской Федерации об административных правонарушениях на часть 1 статьи 12.8 Кодекса Российской Федерации об административных правонарушениях.</w:t>
      </w:r>
    </w:p>
    <w:p w:rsidR="00817501">
      <w:pPr>
        <w:spacing w:line="280" w:lineRule="atLeast"/>
        <w:ind w:firstLine="540"/>
        <w:jc w:val="both"/>
      </w:pPr>
      <w:r>
        <w:rPr>
          <w:sz w:val="28"/>
          <w:szCs w:val="28"/>
        </w:rPr>
        <w:t>Смягчающих либо отягчающих обстоятельств не установлено.</w:t>
      </w:r>
    </w:p>
    <w:p w:rsidR="00817501">
      <w:pPr>
        <w:spacing w:line="280" w:lineRule="atLeast"/>
        <w:ind w:firstLine="540"/>
        <w:jc w:val="both"/>
      </w:pPr>
      <w:r>
        <w:rPr>
          <w:sz w:val="28"/>
          <w:szCs w:val="28"/>
        </w:rPr>
        <w:t xml:space="preserve">При назначении наказания суд учитывает личность правонарушителя,  тяжесть совершенного правонарушения, отсутствие смягчающих и  отягчающих обстоятельств, а также все обстоятельства дела.  </w:t>
      </w:r>
    </w:p>
    <w:p w:rsidR="00817501">
      <w:pPr>
        <w:spacing w:line="280" w:lineRule="atLeast"/>
        <w:ind w:firstLine="540"/>
        <w:jc w:val="both"/>
      </w:pPr>
      <w:r>
        <w:rPr>
          <w:sz w:val="28"/>
          <w:szCs w:val="28"/>
        </w:rPr>
        <w:t>Руководствуясь статьями 29.10, 30.1 Кодекса Российской Федерации об административных правонарушениях, мировой судья</w:t>
      </w:r>
    </w:p>
    <w:p w:rsidR="00817501">
      <w:pPr>
        <w:spacing w:line="280" w:lineRule="atLeast"/>
        <w:ind w:firstLine="540"/>
        <w:jc w:val="both"/>
      </w:pPr>
    </w:p>
    <w:p w:rsidR="00817501">
      <w:pPr>
        <w:spacing w:line="280" w:lineRule="atLeast"/>
        <w:jc w:val="center"/>
      </w:pPr>
      <w:r>
        <w:rPr>
          <w:sz w:val="28"/>
          <w:szCs w:val="28"/>
        </w:rPr>
        <w:t>ПОСТАНОВИЛ:</w:t>
      </w:r>
    </w:p>
    <w:p w:rsidR="00817501">
      <w:pPr>
        <w:spacing w:line="280" w:lineRule="atLeast"/>
        <w:ind w:firstLine="540"/>
        <w:jc w:val="center"/>
      </w:pPr>
    </w:p>
    <w:p w:rsidR="00817501">
      <w:pPr>
        <w:spacing w:line="280" w:lineRule="atLeast"/>
        <w:ind w:firstLine="540"/>
        <w:jc w:val="both"/>
      </w:pPr>
      <w:r>
        <w:rPr>
          <w:sz w:val="28"/>
          <w:szCs w:val="28"/>
        </w:rPr>
        <w:t xml:space="preserve">Ильдара Наилевича Рашитова, </w:t>
      </w:r>
      <w:r>
        <w:rPr>
          <w:rStyle w:val="cat-PassportDatagrp-17rplc-56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сроком  на 1 (один) год 6 (шесть) месяцев.   </w:t>
      </w:r>
    </w:p>
    <w:p w:rsidR="00817501">
      <w:pPr>
        <w:spacing w:line="280" w:lineRule="atLeast"/>
        <w:ind w:firstLine="540"/>
        <w:jc w:val="both"/>
      </w:pPr>
      <w:r>
        <w:rPr>
          <w:sz w:val="28"/>
          <w:szCs w:val="28"/>
        </w:rPr>
        <w:t>Штраф уплатить в течение 60 дней со дня вступления постановления в законную силу (получатель УФК по РТ (УГИБДД МВД по РТ) Банк ГРКЦ НБ РТ ИНН 1654002946, КПП 165945001, р/с 03100643000000011100 кор/с 40102810445370000079 БИК 049205001 КБК 18811601121010001140 ОКТМО 92656445, УИН 18810416222530015314).</w:t>
      </w:r>
    </w:p>
    <w:p w:rsidR="00817501">
      <w:pPr>
        <w:spacing w:line="280" w:lineRule="atLeast"/>
        <w:ind w:firstLine="540"/>
        <w:jc w:val="both"/>
      </w:pPr>
      <w:r>
        <w:rPr>
          <w:sz w:val="28"/>
          <w:szCs w:val="28"/>
        </w:rPr>
        <w:t>Срок административного наказания в виде лишения права управления транспортными средствами исчисляется со дня сдачи И.Н. Рашитовым,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 w:rsidR="00817501">
      <w:pPr>
        <w:spacing w:line="280" w:lineRule="atLeast"/>
        <w:ind w:firstLine="540"/>
        <w:jc w:val="both"/>
      </w:pPr>
      <w:r>
        <w:rPr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 w:rsidR="00817501">
      <w:pPr>
        <w:spacing w:line="280" w:lineRule="atLeast"/>
        <w:ind w:firstLine="540"/>
        <w:jc w:val="both"/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 w:rsidR="00817501">
      <w:pPr>
        <w:spacing w:line="280" w:lineRule="atLeast"/>
        <w:ind w:firstLine="540"/>
        <w:jc w:val="both"/>
      </w:pPr>
    </w:p>
    <w:p w:rsidR="00817501">
      <w:pPr>
        <w:spacing w:line="280" w:lineRule="atLeast"/>
        <w:ind w:firstLine="540"/>
      </w:pPr>
    </w:p>
    <w:p w:rsidR="00817501">
      <w:pPr>
        <w:spacing w:line="280" w:lineRule="atLeast"/>
        <w:ind w:firstLine="540"/>
      </w:pPr>
      <w:r>
        <w:rPr>
          <w:sz w:val="28"/>
          <w:szCs w:val="28"/>
        </w:rPr>
        <w:t>Мировой судья                                                                         Т. Н. Салехов</w:t>
      </w:r>
    </w:p>
    <w:sectPr w:rsidSect="00CF450A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embedSystemFonts/>
  <w:defaultTabStop w:val="720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50A"/>
    <w:rsid w:val="00005BE5"/>
    <w:rsid w:val="00817501"/>
    <w:rsid w:val="00C51801"/>
    <w:rsid w:val="00CF450A"/>
    <w:rsid w:val="00DC20E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0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0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0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0B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0B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0BC"/>
    <w:rPr>
      <w:rFonts w:asciiTheme="minorHAnsi" w:eastAsiaTheme="minorEastAsia" w:hAnsiTheme="minorHAnsi" w:cstheme="minorBidi"/>
      <w:b/>
      <w:bCs/>
    </w:rPr>
  </w:style>
  <w:style w:type="character" w:customStyle="1" w:styleId="cat-PassportDatagrp-17rplc-8">
    <w:name w:val="cat-PassportData grp-17 rplc-8"/>
    <w:basedOn w:val="DefaultParagraphFont"/>
    <w:uiPriority w:val="99"/>
    <w:rsid w:val="00CF450A"/>
  </w:style>
  <w:style w:type="character" w:customStyle="1" w:styleId="cat-Addressgrp-3rplc-9">
    <w:name w:val="cat-Address grp-3 rplc-9"/>
    <w:basedOn w:val="DefaultParagraphFont"/>
    <w:uiPriority w:val="99"/>
    <w:rsid w:val="00CF450A"/>
  </w:style>
  <w:style w:type="character" w:customStyle="1" w:styleId="cat-Dategrp-8rplc-10">
    <w:name w:val="cat-Date grp-8 rplc-10"/>
    <w:basedOn w:val="DefaultParagraphFont"/>
    <w:uiPriority w:val="99"/>
    <w:rsid w:val="00CF450A"/>
  </w:style>
  <w:style w:type="character" w:customStyle="1" w:styleId="cat-PhoneNumbergrp-25rplc-12">
    <w:name w:val="cat-PhoneNumber grp-25 rplc-12"/>
    <w:basedOn w:val="DefaultParagraphFont"/>
    <w:uiPriority w:val="99"/>
    <w:rsid w:val="00CF450A"/>
  </w:style>
  <w:style w:type="character" w:customStyle="1" w:styleId="cat-Dategrp-8rplc-14">
    <w:name w:val="cat-Date grp-8 rplc-14"/>
    <w:basedOn w:val="DefaultParagraphFont"/>
    <w:uiPriority w:val="99"/>
    <w:rsid w:val="00CF450A"/>
  </w:style>
  <w:style w:type="character" w:customStyle="1" w:styleId="cat-Timegrp-19rplc-15">
    <w:name w:val="cat-Time grp-19 rplc-15"/>
    <w:basedOn w:val="DefaultParagraphFont"/>
    <w:uiPriority w:val="99"/>
    <w:rsid w:val="00CF450A"/>
  </w:style>
  <w:style w:type="character" w:customStyle="1" w:styleId="cat-Addressgrp-4rplc-16">
    <w:name w:val="cat-Address grp-4 rplc-16"/>
    <w:basedOn w:val="DefaultParagraphFont"/>
    <w:uiPriority w:val="99"/>
    <w:rsid w:val="00CF450A"/>
  </w:style>
  <w:style w:type="character" w:customStyle="1" w:styleId="cat-Addressgrp-5rplc-17">
    <w:name w:val="cat-Address grp-5 rplc-17"/>
    <w:basedOn w:val="DefaultParagraphFont"/>
    <w:uiPriority w:val="99"/>
    <w:rsid w:val="00CF450A"/>
  </w:style>
  <w:style w:type="character" w:customStyle="1" w:styleId="cat-CarMakeModelgrp-20rplc-18">
    <w:name w:val="cat-CarMakeModel grp-20 rplc-18"/>
    <w:basedOn w:val="DefaultParagraphFont"/>
    <w:uiPriority w:val="99"/>
    <w:rsid w:val="00CF450A"/>
  </w:style>
  <w:style w:type="character" w:customStyle="1" w:styleId="cat-CarNumbergrp-21rplc-19">
    <w:name w:val="cat-CarNumber grp-21 rplc-19"/>
    <w:basedOn w:val="DefaultParagraphFont"/>
    <w:uiPriority w:val="99"/>
    <w:rsid w:val="00CF450A"/>
  </w:style>
  <w:style w:type="character" w:customStyle="1" w:styleId="cat-Dategrp-9rplc-23">
    <w:name w:val="cat-Date grp-9 rplc-23"/>
    <w:basedOn w:val="DefaultParagraphFont"/>
    <w:uiPriority w:val="99"/>
    <w:rsid w:val="00CF450A"/>
  </w:style>
  <w:style w:type="character" w:customStyle="1" w:styleId="cat-Dategrp-8rplc-25">
    <w:name w:val="cat-Date grp-8 rplc-25"/>
    <w:basedOn w:val="DefaultParagraphFont"/>
    <w:uiPriority w:val="99"/>
    <w:rsid w:val="00CF450A"/>
  </w:style>
  <w:style w:type="character" w:customStyle="1" w:styleId="cat-Dategrp-8rplc-32">
    <w:name w:val="cat-Date grp-8 rplc-32"/>
    <w:basedOn w:val="DefaultParagraphFont"/>
    <w:uiPriority w:val="99"/>
    <w:rsid w:val="00CF450A"/>
  </w:style>
  <w:style w:type="character" w:customStyle="1" w:styleId="cat-PhoneNumbergrp-25rplc-34">
    <w:name w:val="cat-PhoneNumber grp-25 rplc-34"/>
    <w:basedOn w:val="DefaultParagraphFont"/>
    <w:uiPriority w:val="99"/>
    <w:rsid w:val="00CF450A"/>
  </w:style>
  <w:style w:type="character" w:customStyle="1" w:styleId="cat-Dategrp-8rplc-35">
    <w:name w:val="cat-Date grp-8 rplc-35"/>
    <w:basedOn w:val="DefaultParagraphFont"/>
    <w:uiPriority w:val="99"/>
    <w:rsid w:val="00CF450A"/>
  </w:style>
  <w:style w:type="character" w:customStyle="1" w:styleId="cat-Dategrp-8rplc-38">
    <w:name w:val="cat-Date grp-8 rplc-38"/>
    <w:basedOn w:val="DefaultParagraphFont"/>
    <w:uiPriority w:val="99"/>
    <w:rsid w:val="00CF450A"/>
  </w:style>
  <w:style w:type="character" w:customStyle="1" w:styleId="cat-Dategrp-8rplc-41">
    <w:name w:val="cat-Date grp-8 rplc-41"/>
    <w:basedOn w:val="DefaultParagraphFont"/>
    <w:uiPriority w:val="99"/>
    <w:rsid w:val="00CF450A"/>
  </w:style>
  <w:style w:type="character" w:customStyle="1" w:styleId="cat-UserDefinedgrp-32rplc-43">
    <w:name w:val="cat-UserDefined grp-32 rplc-43"/>
    <w:basedOn w:val="DefaultParagraphFont"/>
    <w:uiPriority w:val="99"/>
    <w:rsid w:val="00CF450A"/>
  </w:style>
  <w:style w:type="character" w:customStyle="1" w:styleId="cat-Dategrp-8rplc-44">
    <w:name w:val="cat-Date grp-8 rplc-44"/>
    <w:basedOn w:val="DefaultParagraphFont"/>
    <w:uiPriority w:val="99"/>
    <w:rsid w:val="00CF450A"/>
  </w:style>
  <w:style w:type="character" w:customStyle="1" w:styleId="cat-Dategrp-8rplc-46">
    <w:name w:val="cat-Date grp-8 rplc-46"/>
    <w:basedOn w:val="DefaultParagraphFont"/>
    <w:uiPriority w:val="99"/>
    <w:rsid w:val="00CF450A"/>
  </w:style>
  <w:style w:type="character" w:customStyle="1" w:styleId="cat-Dategrp-11rplc-51">
    <w:name w:val="cat-Date grp-11 rplc-51"/>
    <w:basedOn w:val="DefaultParagraphFont"/>
    <w:uiPriority w:val="99"/>
    <w:rsid w:val="00CF450A"/>
  </w:style>
  <w:style w:type="character" w:customStyle="1" w:styleId="cat-PassportDatagrp-17rplc-56">
    <w:name w:val="cat-PassportData grp-17 rplc-56"/>
    <w:basedOn w:val="DefaultParagraphFont"/>
    <w:uiPriority w:val="99"/>
    <w:rsid w:val="00CF450A"/>
  </w:style>
  <w:style w:type="character" w:styleId="Hyperlink">
    <w:name w:val="Hyperlink"/>
    <w:basedOn w:val="DefaultParagraphFont"/>
    <w:uiPriority w:val="99"/>
    <w:rsid w:val="00DC20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F324A6B9D4CF96861688985C1355D79311C3B7EA91B8AD7E401C3AB6BCA30CEF478AE9BC8E8B7BFF4D3O" TargetMode="External" /><Relationship Id="rId11" Type="http://schemas.openxmlformats.org/officeDocument/2006/relationships/hyperlink" Target="consultantplus://offline/ref=5E26F3529880258AA07273F41D96FD4348D78BF50CCB0ED4FE415DD8AB025573D073504A81EFE2714B75L" TargetMode="External" /><Relationship Id="rId12" Type="http://schemas.openxmlformats.org/officeDocument/2006/relationships/hyperlink" Target="consultantplus://offline/ref=5E26F3529880258AA07273F41D96FD4348D78BF50CCB0ED4FE415DD8AB4072L" TargetMode="External" /><Relationship Id="rId13" Type="http://schemas.openxmlformats.org/officeDocument/2006/relationships/hyperlink" Target="consultantplus://offline/ref=96B3D018E4FB0641A00D0F2F3000DBE2CC8FD5F8BBB39611734DFCF179238B34370CF9E1080DBCb4G" TargetMode="External" /><Relationship Id="rId14" Type="http://schemas.openxmlformats.org/officeDocument/2006/relationships/hyperlink" Target="consultantplus://offline/ref=C449F2A0E5380E022B44DE46DBA8678FDDAB3C51F8ED573BCD71D561B5E2CE2AAA5B70F64CBB8D40h765H" TargetMode="External" /><Relationship Id="rId15" Type="http://schemas.openxmlformats.org/officeDocument/2006/relationships/hyperlink" Target="consultantplus://offline/ref=C449F2A0E5380E022B44DE46DBA8678FDDAB3C51F8ED573BCD71D561B5E2CE2AAA5B70F148BEh86DH" TargetMode="External" /><Relationship Id="rId16" Type="http://schemas.openxmlformats.org/officeDocument/2006/relationships/hyperlink" Target="consultantplus://offline/ref=C449F2A0E5380E022B44DE46DBA8678FDDA63959FBED573BCD71D561B5E2CE2AAA5B70F64CBB8D44h766H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324A6B9D4CF96861688985C1355D79311C3D7FAF198AD7E401C3AB6BCA30CEF478AE9BCEFED3O" TargetMode="External" /><Relationship Id="rId5" Type="http://schemas.openxmlformats.org/officeDocument/2006/relationships/hyperlink" Target="consultantplus://offline/ref=88FF3FCD269DA9F960D8B6082E772B105FCD8C2E8984E854F3462CC389F4268DA1B577B30E0Eq2DFO" TargetMode="External" /><Relationship Id="rId6" Type="http://schemas.openxmlformats.org/officeDocument/2006/relationships/hyperlink" Target="consultantplus://offline/ref=1F324A6B9D4CF96861688985C1355D79311C3B7EAE1F8AD7E401C3AB6BCA30CEF478AE9BC8EAB3BAF4DEO" TargetMode="External" /><Relationship Id="rId7" Type="http://schemas.openxmlformats.org/officeDocument/2006/relationships/hyperlink" Target="consultantplus://offline/ref=E22B090A27E4DE2FD0D375768364EBD6FDA0C8EF993FF70E3CEECED3B104FE2ACDDE3C8BFEA4CC2Al0c0K" TargetMode="External" /><Relationship Id="rId8" Type="http://schemas.openxmlformats.org/officeDocument/2006/relationships/hyperlink" Target="consultantplus://offline/ref=9E96C4DD2AA224ED11C90FAF03BBBE4591AAE43A19A962ECF140C4AF41A63634715733E4C6116062gDoAL" TargetMode="External" /><Relationship Id="rId9" Type="http://schemas.openxmlformats.org/officeDocument/2006/relationships/hyperlink" Target="consultantplus://offline/ref=5AA2F96CBBD06AA9BB16762BBFC7DFCBAEE68F1D5662DA86651AD2C68C8634794B5D4E7A0FE1786FDFHC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