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Ришат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Рамильевича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8104299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Мухамадышев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Мухамадышев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Мухамадышев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административного штрафа, и после истечения данного срока,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Р.Р. Мухамадышева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Мухамадышевым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Мухамадышеву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Ришата Рамильевича Мухамадышева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7949630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