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</w:t>
      </w:r>
      <w:r>
        <w:rPr>
          <w:rFonts w:ascii="Times New Roman" w:eastAsia="Times New Roman" w:hAnsi="Times New Roman" w:cs="Times New Roman"/>
          <w:sz w:val="28"/>
          <w:szCs w:val="28"/>
        </w:rPr>
        <w:t>2021-00</w:t>
      </w:r>
      <w:r>
        <w:rPr>
          <w:rFonts w:ascii="Times New Roman" w:eastAsia="Times New Roman" w:hAnsi="Times New Roman" w:cs="Times New Roman"/>
          <w:sz w:val="28"/>
          <w:szCs w:val="28"/>
        </w:rPr>
        <w:t>0495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96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Ольги Михайловны Шишкиной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й у ИП Яруллина рабочей,</w:t>
      </w:r>
    </w:p>
    <w:p>
      <w:pPr>
        <w:spacing w:before="0" w:after="0" w:line="280" w:lineRule="atLeast"/>
        <w:ind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center"/>
      </w:pP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О.М. Шишкин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17.03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Style w:val="cat-CarMakeModelgrp-20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21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явными признаками алкогольного опьянения, в нарушение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2.3.2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ПДД РФ не выполнил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законные требования сотрудника полиции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тем самым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12.26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О.М. Шишкин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Основанием полагать, что </w:t>
      </w:r>
      <w:r>
        <w:rPr>
          <w:rFonts w:ascii="Times New Roman" w:eastAsia="Times New Roman" w:hAnsi="Times New Roman" w:cs="Times New Roman"/>
          <w:sz w:val="28"/>
          <w:szCs w:val="28"/>
        </w:rPr>
        <w:t>О.М. Шишкин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явилось наличие у не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признака: запах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изо рта, </w:t>
      </w:r>
      <w:r>
        <w:rPr>
          <w:rFonts w:ascii="Times New Roman" w:eastAsia="Times New Roman" w:hAnsi="Times New Roman" w:cs="Times New Roman"/>
          <w:sz w:val="28"/>
          <w:szCs w:val="28"/>
        </w:rPr>
        <w:t>неустойчивость позы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соответствует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оформление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 (далее - Правил), утвержденных Постановлением Правительства РФ от 26.06.2008 г. N 475.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О.М. Шишкин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ее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17.03.2022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РТ </w:t>
      </w:r>
      <w:r>
        <w:rPr>
          <w:rFonts w:ascii="Times New Roman" w:eastAsia="Times New Roman" w:hAnsi="Times New Roman" w:cs="Times New Roman"/>
          <w:sz w:val="28"/>
          <w:szCs w:val="28"/>
        </w:rPr>
        <w:t>01557</w:t>
      </w:r>
      <w:r>
        <w:rPr>
          <w:rFonts w:ascii="Times New Roman" w:eastAsia="Times New Roman" w:hAnsi="Times New Roman" w:cs="Times New Roman"/>
          <w:sz w:val="28"/>
          <w:szCs w:val="28"/>
        </w:rPr>
        <w:t>670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17.03.2022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ОТ </w:t>
      </w:r>
      <w:r>
        <w:rPr>
          <w:rFonts w:ascii="Times New Roman" w:eastAsia="Times New Roman" w:hAnsi="Times New Roman" w:cs="Times New Roman"/>
          <w:sz w:val="28"/>
          <w:szCs w:val="28"/>
        </w:rPr>
        <w:t>218</w:t>
      </w:r>
      <w:r>
        <w:rPr>
          <w:rFonts w:ascii="Times New Roman" w:eastAsia="Times New Roman" w:hAnsi="Times New Roman" w:cs="Times New Roman"/>
          <w:sz w:val="28"/>
          <w:szCs w:val="28"/>
        </w:rPr>
        <w:t>483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17.03.2022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АО </w:t>
      </w:r>
      <w:r>
        <w:rPr>
          <w:rFonts w:ascii="Times New Roman" w:eastAsia="Times New Roman" w:hAnsi="Times New Roman" w:cs="Times New Roman"/>
          <w:sz w:val="28"/>
          <w:szCs w:val="28"/>
        </w:rPr>
        <w:t>1339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прохождения освидетельствования отказал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17.03.2022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</w:t>
      </w:r>
      <w:r>
        <w:rPr>
          <w:rFonts w:ascii="Times New Roman" w:eastAsia="Times New Roman" w:hAnsi="Times New Roman" w:cs="Times New Roman"/>
          <w:sz w:val="28"/>
          <w:szCs w:val="28"/>
        </w:rPr>
        <w:t>МТ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00005</w:t>
      </w:r>
      <w:r>
        <w:rPr>
          <w:rFonts w:ascii="Times New Roman" w:eastAsia="Times New Roman" w:hAnsi="Times New Roman" w:cs="Times New Roman"/>
          <w:sz w:val="28"/>
          <w:szCs w:val="28"/>
        </w:rPr>
        <w:t>644</w:t>
      </w:r>
      <w:r>
        <w:rPr>
          <w:rFonts w:ascii="Times New Roman" w:eastAsia="Times New Roman" w:hAnsi="Times New Roman" w:cs="Times New Roman"/>
          <w:sz w:val="28"/>
          <w:szCs w:val="28"/>
        </w:rPr>
        <w:t>, от прохождения медицинского освидетельствования отказал</w:t>
      </w:r>
      <w:r>
        <w:rPr>
          <w:rFonts w:ascii="Times New Roman" w:eastAsia="Times New Roman" w:hAnsi="Times New Roman" w:cs="Times New Roman"/>
          <w:sz w:val="28"/>
          <w:szCs w:val="28"/>
        </w:rPr>
        <w:t>ась, объяснением должностного лица Р.Х. Назирова, составившего протокол об административном правонарушении, видеозаписью.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содержания указанных документов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О.М. Шишкин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2.3.2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ПДД РФ водитель транспортного средства обязан проходить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 незаконности действий сотрудника ГИБДД, составившего протокол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О.М. Шишкин</w:t>
      </w:r>
      <w:r>
        <w:rPr>
          <w:rFonts w:ascii="Times New Roman" w:eastAsia="Times New Roman" w:hAnsi="Times New Roman" w:cs="Times New Roman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 не содержат.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О.М. Шишкин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проведены в строгой последовательности, составленные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протоколы логичны, последовательны и непротиворечивы. Таким образом, у мирового судьи оснований не доверять сведениям, указанным в протоколе об административном правонарушении и иных материалах дела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полагать, что работники автомобильной инспекции, исполняя свои должностные обязанности, совершили неправомерные действия и составили заведомо ложный протокол, у суда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суд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О.М. Шишкин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частью 1 статьи 12.26 Кодекса Российской Федерации об административных правонарушениях.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тяжесть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все обстоятельства дела.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29.10, 30.1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Ольгу Михайловну Шишкину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3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12.26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штрафа в размере тридцати тысяч рублей с лишением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1 (один) год 6 (шесть)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(получатель УФК по РТ (УГИБДД МВД по РТ) Банк ГРКЦ НБ РТ ИНН 1654002946, КПП 165945001</w:t>
      </w:r>
      <w:r>
        <w:rPr>
          <w:rFonts w:ascii="Times New Roman" w:eastAsia="Times New Roman" w:hAnsi="Times New Roman" w:cs="Times New Roman"/>
          <w:sz w:val="28"/>
          <w:szCs w:val="28"/>
        </w:rPr>
        <w:t>, р/с 03100643000000011100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р/с 4010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810</w:t>
      </w:r>
      <w:r>
        <w:rPr>
          <w:rFonts w:ascii="Times New Roman" w:eastAsia="Times New Roman" w:hAnsi="Times New Roman" w:cs="Times New Roman"/>
          <w:sz w:val="28"/>
          <w:szCs w:val="28"/>
        </w:rPr>
        <w:t>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049205001 КБК 188116</w:t>
      </w:r>
      <w:r>
        <w:rPr>
          <w:rFonts w:ascii="Times New Roman" w:eastAsia="Times New Roman" w:hAnsi="Times New Roman" w:cs="Times New Roman"/>
          <w:sz w:val="28"/>
          <w:szCs w:val="28"/>
        </w:rPr>
        <w:t>0112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92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445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104162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25300</w:t>
      </w:r>
      <w:r>
        <w:rPr>
          <w:rFonts w:ascii="Times New Roman" w:eastAsia="Times New Roman" w:hAnsi="Times New Roman" w:cs="Times New Roman"/>
          <w:sz w:val="28"/>
          <w:szCs w:val="28"/>
        </w:rPr>
        <w:t>15071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лишения права управления транспортными средствами исчисляется со дня сдачи </w:t>
      </w:r>
      <w:r>
        <w:rPr>
          <w:rFonts w:ascii="Times New Roman" w:eastAsia="Times New Roman" w:hAnsi="Times New Roman" w:cs="Times New Roman"/>
          <w:sz w:val="28"/>
          <w:szCs w:val="28"/>
        </w:rPr>
        <w:t>О.М. Шишкин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либо изъятия у него водительского удостоверения, а равно получения органом, исполняющим этот вид административного наказания, заявления об утрате указанного документа.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Копию постановления для исполнения направить начальнику ОГИБДД отделения МВД России по Тюлячинскому району для исполнения.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CarMakeModelgrp-20rplc-15">
    <w:name w:val="cat-CarMakeModel grp-20 rplc-15"/>
    <w:basedOn w:val="DefaultParagraphFont"/>
  </w:style>
  <w:style w:type="character" w:customStyle="1" w:styleId="cat-CarNumbergrp-21rplc-16">
    <w:name w:val="cat-CarNumber grp-21 rplc-16"/>
    <w:basedOn w:val="DefaultParagraphFont"/>
  </w:style>
  <w:style w:type="character" w:customStyle="1" w:styleId="cat-PassportDatagrp-17rplc-39">
    <w:name w:val="cat-PassportData grp-17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E26F3529880258AA07273F41D96FD4348D78BF50CCB0ED4FE415DD8AB025573D073504A81EFE2714B75L" TargetMode="External" /><Relationship Id="rId11" Type="http://schemas.openxmlformats.org/officeDocument/2006/relationships/hyperlink" Target="consultantplus://offline/ref=5E26F3529880258AA07273F41D96FD4348D78BF50CCB0ED4FE415DD8AB4072L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324A6B9D4CF96861688985C1355D79311C3D7FAF198AD7E401C3AB6BCA30CEF478AE9BCEFED3O" TargetMode="External" /><Relationship Id="rId5" Type="http://schemas.openxmlformats.org/officeDocument/2006/relationships/hyperlink" Target="consultantplus://offline/ref=88FF3FCD269DA9F960D8B6082E772B105FCD8C2E8984E854F3462CC389F4268DA1B577B30E0Eq2DFO" TargetMode="External" /><Relationship Id="rId6" Type="http://schemas.openxmlformats.org/officeDocument/2006/relationships/hyperlink" Target="consultantplus://offline/ref=1F324A6B9D4CF96861688985C1355D79311C3B7EAE1F8AD7E401C3AB6BCA30CEF478AE9BC8EAB3BAF4DEO" TargetMode="External" /><Relationship Id="rId7" Type="http://schemas.openxmlformats.org/officeDocument/2006/relationships/hyperlink" Target="consultantplus://offline/ref=1F324A6B9D4CF96861688985C1355D79311C3B7EA91B8AD7E401C3AB6BCA30CEF478AE9ECBE8FBD3O" TargetMode="External" /><Relationship Id="rId8" Type="http://schemas.openxmlformats.org/officeDocument/2006/relationships/hyperlink" Target="consultantplus://offline/ref=1F324A6B9D4CF96861688985C1355D79311C3B7EA91B8AD7E401C3AB6BCA30CEF478AE9BC8E8B7BFF4D3O" TargetMode="External" /><Relationship Id="rId9" Type="http://schemas.openxmlformats.org/officeDocument/2006/relationships/hyperlink" Target="consultantplus://offline/ref=F09C9CB028BB2A92B27EED7A1EB5A25B5928AB042A2E75F99AB7ADEA9215B8ED23A97FBD39r1CEO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