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9357876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Р.Р.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Халиковым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Халикову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Радика Рафидовича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7351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