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Искандера Камилевича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14103462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 извещен надлежащим образом, предоставил ходатайство о рассмотрении дела без его участия.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Style w:val="cat-UserDefined1386932751grp-24rplc-29"/>
          <w:rFonts w:ascii="Times New Roman" w:eastAsia="Times New Roman" w:hAnsi="Times New Roman" w:cs="Times New Roman"/>
          <w:sz w:val="28"/>
          <w:szCs w:val="28"/>
        </w:rPr>
        <w:t>И.К. 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Искандера Камилевича 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624367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1386932751grp-24rplc-29">
    <w:name w:val="cat-UserDefined1386932751 grp-24 rplc-29"/>
    <w:basedOn w:val="DefaultParagraphFont"/>
  </w:style>
  <w:style w:type="character" w:customStyle="1" w:styleId="cat-PassportDatagrp-18rplc-32">
    <w:name w:val="cat-PassportData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