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9D4" w:rsidP="002109D4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5-250/2022  </w:t>
      </w:r>
    </w:p>
    <w:p w:rsidR="002109D4" w:rsidP="002109D4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2109D4" w:rsidP="002109D4">
      <w:pPr>
        <w:pStyle w:val="BodyText"/>
        <w:rPr>
          <w:szCs w:val="28"/>
        </w:rPr>
      </w:pPr>
      <w:r>
        <w:rPr>
          <w:szCs w:val="28"/>
        </w:rPr>
        <w:t>20 мая 2022 года                                                                                  г. Тетюши</w:t>
      </w:r>
    </w:p>
    <w:p w:rsidR="002109D4" w:rsidP="002109D4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2109D4" w:rsidP="002109D4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с участием лица, в отношении которого ведется производство по делу, Васягина Е.В., рассмотрев дело об административном правонарушении в отношении:</w:t>
      </w:r>
    </w:p>
    <w:p w:rsidR="002109D4" w:rsidP="002109D4">
      <w:pPr>
        <w:jc w:val="both"/>
        <w:rPr>
          <w:szCs w:val="28"/>
        </w:rPr>
      </w:pPr>
      <w:r>
        <w:rPr>
          <w:szCs w:val="28"/>
        </w:rPr>
        <w:t>Васягина Е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109D4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</w:p>
    <w:p w:rsidR="002109D4" w:rsidP="002109D4">
      <w:pPr>
        <w:jc w:val="both"/>
        <w:rPr>
          <w:b/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по адресу: </w:t>
      </w:r>
      <w:r w:rsidRPr="002109D4">
        <w:rPr>
          <w:szCs w:val="28"/>
        </w:rPr>
        <w:t>&lt;данные изъяты&gt;</w:t>
      </w:r>
      <w:r>
        <w:rPr>
          <w:szCs w:val="28"/>
        </w:rPr>
        <w:t xml:space="preserve">, </w:t>
      </w:r>
    </w:p>
    <w:p w:rsidR="002109D4" w:rsidRPr="00801EDB" w:rsidP="002109D4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2109D4" w:rsidRPr="00596466" w:rsidP="002109D4">
      <w:pPr>
        <w:jc w:val="both"/>
        <w:rPr>
          <w:szCs w:val="28"/>
        </w:rPr>
      </w:pPr>
      <w:r>
        <w:t xml:space="preserve">      </w:t>
      </w:r>
      <w:r>
        <w:t>Васягин Е.В., в отношении которого решением  Тетюшского районного суда Республики Татарстан от 22 сентября 2021 года был установлен административный надзор на срок один год с определенными судом ограничениями (с учетом решения Тетюшского районного суда Республики Татарстан от 13 апреля 2022 года о возложении дополнительных ограничений), в том числе с возложением обязанности являться на регистрацию в орган внутренних дел по</w:t>
      </w:r>
      <w:r>
        <w:t xml:space="preserve"> </w:t>
      </w:r>
      <w:r>
        <w:t xml:space="preserve">месту жительства четыре раза в месяц, ранее 04 декабря 2021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11 мая 2022 года не явился на регистрацию в отдел полиции согласно установленному графику,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частью 3 статьи 19.24 </w:t>
      </w:r>
      <w:r w:rsidRPr="00801EDB">
        <w:t xml:space="preserve"> Кодекса РФ об административных правонарушениях.</w:t>
      </w:r>
    </w:p>
    <w:p w:rsidR="002109D4" w:rsidP="002109D4">
      <w:pPr>
        <w:pStyle w:val="BodyText"/>
        <w:rPr>
          <w:szCs w:val="28"/>
        </w:rPr>
      </w:pPr>
      <w:r>
        <w:rPr>
          <w:szCs w:val="28"/>
        </w:rPr>
        <w:t xml:space="preserve">      Васягин Е.В. при рассмотрении дела вину в правонарушении признал и пояснил, что забыл явиться на регистрацию, так как не следит за днями недели, забыл посмотреть на календарь.</w:t>
      </w:r>
    </w:p>
    <w:p w:rsidR="002109D4" w:rsidRPr="00801EDB" w:rsidP="002109D4">
      <w:pPr>
        <w:pStyle w:val="BodyText"/>
        <w:rPr>
          <w:szCs w:val="28"/>
        </w:rPr>
      </w:pPr>
      <w:r>
        <w:rPr>
          <w:szCs w:val="28"/>
        </w:rPr>
        <w:t xml:space="preserve">      Выслушав Васягина Е.В.,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2109D4" w:rsidRPr="006C1BC2" w:rsidP="002109D4">
      <w:pPr>
        <w:spacing w:after="1" w:line="280" w:lineRule="atLeast"/>
        <w:jc w:val="both"/>
      </w:pPr>
      <w:r>
        <w:rPr>
          <w:szCs w:val="28"/>
        </w:rPr>
        <w:t xml:space="preserve">      </w:t>
      </w:r>
      <w:r>
        <w:rPr>
          <w:szCs w:val="28"/>
        </w:rPr>
        <w:t>Норма части 3 статьи 19.24  Кодекса РФ об административных правонарушениях</w:t>
      </w:r>
      <w:r w:rsidRPr="00801EDB">
        <w:rPr>
          <w:szCs w:val="28"/>
        </w:rPr>
        <w:t xml:space="preserve"> предусматривает адм</w:t>
      </w:r>
      <w:r>
        <w:rPr>
          <w:szCs w:val="28"/>
        </w:rPr>
        <w:t xml:space="preserve">инистративную ответственность за повторное в течение одного года </w:t>
      </w:r>
      <w:r>
        <w:t xml:space="preserve"> совершение административного правонарушения, предусмотренного частью первой статьи 19.24 Кодекса РФ об административных правонарушениях, </w:t>
      </w:r>
      <w:r>
        <w:rPr>
          <w:szCs w:val="28"/>
        </w:rPr>
        <w:t>если эти действия (бездействие) не содержат уголовно наказуемого деяния.</w:t>
      </w:r>
    </w:p>
    <w:p w:rsidR="002109D4" w:rsidRPr="00801EDB" w:rsidP="002109D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Вина Васягина Е.В. в совершении указанного правонарушения, кроме его объяснений, подтверждается протоколом об административном правонарушении от 12 мая 2022 года; рапортом  участкового уполномоченного полиции отдела МВД России по Тетюшскому району Филиппова А.Н.; решениями Тетюшского районного суда Республики Татарстан  от 22 сентября 2021 года и от 13 апреля 2022 года;</w:t>
      </w:r>
      <w:r>
        <w:rPr>
          <w:szCs w:val="28"/>
        </w:rPr>
        <w:t xml:space="preserve"> постановлением от 04 декабря 2021 года о назначении Васягину Е.В. административного наказания по части 1 статьи 19.24 Кодекса РФ об административных правонарушениях; заключением о заведении дела </w:t>
      </w:r>
      <w:r>
        <w:rPr>
          <w:szCs w:val="28"/>
        </w:rPr>
        <w:t>административного надзора; материалами дела административного надзора; справкой о наличии административных взысканий у Васягина Е.В.</w:t>
      </w:r>
    </w:p>
    <w:p w:rsidR="002109D4" w:rsidP="002109D4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Васягина Е.В.,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2109D4" w:rsidP="002109D4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</w:rPr>
        <w:t>Обстоятельств, смягчающих и отягчающих ответственность, по данному делу не имеется.</w:t>
      </w:r>
    </w:p>
    <w:p w:rsidR="002109D4" w:rsidRPr="00801EDB" w:rsidP="002109D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авонарушения, личность правонарушителя, </w:t>
      </w:r>
      <w:r>
        <w:t xml:space="preserve">суд считает, что </w:t>
      </w:r>
      <w:r>
        <w:rPr>
          <w:szCs w:val="28"/>
        </w:rPr>
        <w:t>Васягину Е.В.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обязательных работ.</w:t>
      </w:r>
    </w:p>
    <w:p w:rsidR="002109D4" w:rsidRPr="00801EDB" w:rsidP="002109D4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109D4" w:rsidRPr="00801EDB" w:rsidP="002109D4">
      <w:pPr>
        <w:pStyle w:val="BodyText"/>
        <w:rPr>
          <w:szCs w:val="28"/>
        </w:rPr>
      </w:pPr>
    </w:p>
    <w:p w:rsidR="002109D4" w:rsidRPr="00801EDB" w:rsidP="002109D4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2109D4" w:rsidP="002109D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Васягина Е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109D4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</w:p>
    <w:p w:rsidR="002109D4" w:rsidRPr="00801EDB" w:rsidP="002109D4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</w:t>
      </w:r>
      <w:r w:rsidRPr="008902D7">
        <w:rPr>
          <w:szCs w:val="28"/>
        </w:rPr>
        <w:t xml:space="preserve"> </w:t>
      </w:r>
      <w:r>
        <w:rPr>
          <w:szCs w:val="28"/>
        </w:rPr>
        <w:t xml:space="preserve">обязательных работ сроком на 40 (сорок) часов. Исполнение наказания возложить на </w:t>
      </w:r>
      <w:r>
        <w:rPr>
          <w:szCs w:val="28"/>
        </w:rPr>
        <w:t>Тетюшское</w:t>
      </w:r>
      <w:r w:rsidRPr="00801EDB">
        <w:rPr>
          <w:szCs w:val="28"/>
        </w:rPr>
        <w:t xml:space="preserve"> </w:t>
      </w:r>
      <w:r>
        <w:rPr>
          <w:szCs w:val="28"/>
        </w:rPr>
        <w:t>РОСП УФССП России по Республике Татарстан.</w:t>
      </w:r>
    </w:p>
    <w:p w:rsidR="002109D4" w:rsidP="002109D4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2109D4" w:rsidP="002109D4"/>
    <w:p w:rsidR="002109D4" w:rsidP="002109D4">
      <w:r>
        <w:t xml:space="preserve">Мировой судья </w:t>
      </w:r>
      <w:r>
        <w:t>судебного</w:t>
      </w:r>
    </w:p>
    <w:p w:rsidR="002109D4" w:rsidP="002109D4">
      <w:r>
        <w:t>участка №1 по Тетюшскому</w:t>
      </w:r>
    </w:p>
    <w:p w:rsidR="002109D4" w:rsidP="002109D4">
      <w:r>
        <w:t xml:space="preserve">судебному району:                                                             </w:t>
      </w:r>
      <w:r>
        <w:t>А.А.Зиатдинова</w:t>
      </w:r>
    </w:p>
    <w:p w:rsidR="002109D4" w:rsidP="002109D4"/>
    <w:p w:rsidR="002109D4" w:rsidP="002109D4"/>
    <w:p w:rsidR="002109D4" w:rsidP="002109D4"/>
    <w:p w:rsidR="002109D4" w:rsidP="002109D4"/>
    <w:p w:rsidR="002109D4" w:rsidP="002109D4"/>
    <w:p w:rsidR="002109D4" w:rsidP="002109D4"/>
    <w:p w:rsidR="002109D4" w:rsidP="002109D4"/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6"/>
    <w:rsid w:val="002109D4"/>
    <w:rsid w:val="005529D9"/>
    <w:rsid w:val="00596466"/>
    <w:rsid w:val="006C1BC2"/>
    <w:rsid w:val="00801EDB"/>
    <w:rsid w:val="008902D7"/>
    <w:rsid w:val="00B436A6"/>
    <w:rsid w:val="00C94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109D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109D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109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109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109D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09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