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483E" w:rsidRPr="003D15E0" w:rsidP="002B483E">
      <w:pPr>
        <w:pStyle w:val="Heading3"/>
        <w:tabs>
          <w:tab w:val="left" w:pos="284"/>
        </w:tabs>
        <w:ind w:left="-540" w:right="191"/>
        <w:jc w:val="right"/>
        <w:rPr>
          <w:sz w:val="28"/>
          <w:szCs w:val="28"/>
        </w:rPr>
      </w:pPr>
      <w:r w:rsidRPr="003D15E0">
        <w:rPr>
          <w:sz w:val="28"/>
          <w:szCs w:val="28"/>
        </w:rPr>
        <w:t>Дело № 5-19/2022</w:t>
      </w:r>
    </w:p>
    <w:p w:rsidR="002B483E" w:rsidRPr="003D15E0" w:rsidP="002B483E">
      <w:pPr>
        <w:pStyle w:val="Heading3"/>
        <w:tabs>
          <w:tab w:val="left" w:pos="284"/>
        </w:tabs>
        <w:ind w:left="-540" w:right="191"/>
        <w:rPr>
          <w:sz w:val="28"/>
          <w:szCs w:val="28"/>
        </w:rPr>
      </w:pPr>
      <w:r w:rsidRPr="003D15E0">
        <w:rPr>
          <w:sz w:val="28"/>
          <w:szCs w:val="28"/>
        </w:rPr>
        <w:t>П</w:t>
      </w:r>
      <w:r w:rsidRPr="003D15E0">
        <w:rPr>
          <w:sz w:val="28"/>
          <w:szCs w:val="28"/>
        </w:rPr>
        <w:t xml:space="preserve"> О С Т А Н О В Л Е Н И Е</w:t>
      </w:r>
    </w:p>
    <w:p w:rsidR="002B483E" w:rsidRPr="003D15E0" w:rsidP="002B483E">
      <w:pPr>
        <w:pStyle w:val="BodyText"/>
        <w:tabs>
          <w:tab w:val="left" w:pos="284"/>
        </w:tabs>
        <w:rPr>
          <w:szCs w:val="28"/>
        </w:rPr>
      </w:pPr>
      <w:r w:rsidRPr="003D15E0">
        <w:rPr>
          <w:szCs w:val="28"/>
        </w:rPr>
        <w:t xml:space="preserve">07 февраля 2022 года                                                                                  г. Тетюши                </w:t>
      </w:r>
    </w:p>
    <w:p w:rsidR="002B483E" w:rsidRPr="003D15E0" w:rsidP="002B483E">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об административном правонарушении, Бирюкова И.В., рассмотрев дело об административном правонарушении в отношении</w:t>
      </w:r>
    </w:p>
    <w:p w:rsidR="002B483E" w:rsidRPr="003D15E0" w:rsidP="00E1487F">
      <w:pPr>
        <w:jc w:val="both"/>
        <w:rPr>
          <w:szCs w:val="28"/>
        </w:rPr>
      </w:pPr>
      <w:r w:rsidRPr="003D15E0">
        <w:rPr>
          <w:szCs w:val="28"/>
        </w:rPr>
        <w:t xml:space="preserve">Бирюкова Ивана Владимировича, </w:t>
      </w:r>
      <w:r w:rsidRPr="00E1487F" w:rsidR="00E1487F">
        <w:rPr>
          <w:szCs w:val="28"/>
        </w:rPr>
        <w:t>&lt;данные изъяты&gt;</w:t>
      </w:r>
      <w:r w:rsidRPr="003D15E0">
        <w:rPr>
          <w:szCs w:val="28"/>
        </w:rPr>
        <w:t>,</w:t>
      </w:r>
    </w:p>
    <w:p w:rsidR="002B483E" w:rsidRPr="003D15E0" w:rsidP="00E1487F">
      <w:pPr>
        <w:jc w:val="both"/>
        <w:rPr>
          <w:szCs w:val="28"/>
        </w:rPr>
      </w:pPr>
      <w:r w:rsidRPr="003D15E0">
        <w:rPr>
          <w:szCs w:val="28"/>
        </w:rPr>
        <w:t>проживающего</w:t>
      </w:r>
      <w:r w:rsidRPr="003D15E0">
        <w:rPr>
          <w:szCs w:val="28"/>
        </w:rPr>
        <w:t xml:space="preserve"> по адресу: </w:t>
      </w:r>
      <w:r w:rsidRPr="00E1487F" w:rsidR="00E1487F">
        <w:rPr>
          <w:szCs w:val="28"/>
        </w:rPr>
        <w:t>&lt;данные изъяты&gt;</w:t>
      </w:r>
      <w:r w:rsidRPr="003D15E0">
        <w:rPr>
          <w:szCs w:val="28"/>
        </w:rPr>
        <w:t>,</w:t>
      </w:r>
    </w:p>
    <w:p w:rsidR="002B483E" w:rsidRPr="003D15E0" w:rsidP="002B483E">
      <w:pPr>
        <w:tabs>
          <w:tab w:val="left" w:pos="284"/>
        </w:tabs>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2B483E" w:rsidRPr="003D15E0" w:rsidP="002B483E">
      <w:pPr>
        <w:pStyle w:val="BodyText"/>
        <w:rPr>
          <w:szCs w:val="28"/>
        </w:rPr>
      </w:pPr>
      <w:r w:rsidRPr="003D15E0">
        <w:rPr>
          <w:szCs w:val="28"/>
        </w:rPr>
        <w:t xml:space="preserve">      </w:t>
      </w:r>
      <w:r w:rsidRPr="00E1487F" w:rsidR="00E1487F">
        <w:rPr>
          <w:szCs w:val="28"/>
        </w:rPr>
        <w:t>&lt;данные изъяты&gt;</w:t>
      </w:r>
      <w:r w:rsidRPr="003D15E0">
        <w:rPr>
          <w:szCs w:val="28"/>
        </w:rPr>
        <w:t xml:space="preserve">года около 19 часов 00 минут Бирюков И.В., находясь возле дома, расположенного по адресу: </w:t>
      </w:r>
      <w:r w:rsidRPr="00E1487F" w:rsidR="00E1487F">
        <w:rPr>
          <w:szCs w:val="28"/>
        </w:rPr>
        <w:t>&lt;данные изъяты&gt;</w:t>
      </w:r>
      <w:r w:rsidRPr="003D15E0">
        <w:rPr>
          <w:szCs w:val="28"/>
        </w:rPr>
        <w:t>, умышленно разбил стекло в окне кухни указанного дома, причинив потерпевшему Фионину М.Г. незначительный материальный ущерб на сумму 48 рублей 00 копеек, тем самым совершил административное правонарушение, предусмотренное статьей 7.17 Кодекса РФ об административных правонарушениях.</w:t>
      </w:r>
    </w:p>
    <w:p w:rsidR="002B483E" w:rsidRPr="003D15E0" w:rsidP="002B483E">
      <w:pPr>
        <w:pStyle w:val="BodyText"/>
        <w:rPr>
          <w:szCs w:val="28"/>
        </w:rPr>
      </w:pPr>
      <w:r w:rsidRPr="003D15E0">
        <w:rPr>
          <w:szCs w:val="28"/>
        </w:rPr>
        <w:t xml:space="preserve">      Бирюков И.В. при рассмотрении дела пояснил, что с протоколом согласен, в ходе конфликта разбил часть оконного стекла в доме Фионина, на следующий день вставил новое стекло. Он проживает в данном доме вместе с Фиониным, так как его собственный дом не пригоден для жилья; с Фиониным помирился, тот никаких претензий к нему не имеет.      </w:t>
      </w:r>
    </w:p>
    <w:p w:rsidR="002B483E" w:rsidRPr="003D15E0" w:rsidP="002B483E">
      <w:pPr>
        <w:pStyle w:val="BodyText"/>
        <w:rPr>
          <w:szCs w:val="28"/>
        </w:rPr>
      </w:pPr>
      <w:r w:rsidRPr="003D15E0">
        <w:rPr>
          <w:szCs w:val="28"/>
        </w:rPr>
        <w:t xml:space="preserve">      Исследовав материалы дела, суд приходит к следующему выводу.</w:t>
      </w:r>
    </w:p>
    <w:p w:rsidR="002B483E" w:rsidRPr="003D15E0" w:rsidP="002B483E">
      <w:pPr>
        <w:pStyle w:val="BodyText"/>
        <w:rPr>
          <w:szCs w:val="28"/>
        </w:rPr>
      </w:pPr>
      <w:r w:rsidRPr="003D15E0">
        <w:rPr>
          <w:szCs w:val="28"/>
        </w:rPr>
        <w:t xml:space="preserve">      Норма статья 7.17 Кодекса РФ об административных правонарушениях предусматривает административную ответственность за умышленное повреждение чужого имущества, если эти действия не повлекли причинение значительного ущерба.</w:t>
      </w:r>
    </w:p>
    <w:p w:rsidR="002B483E" w:rsidRPr="003D15E0" w:rsidP="002B483E">
      <w:pPr>
        <w:pStyle w:val="BodyText"/>
        <w:rPr>
          <w:szCs w:val="28"/>
        </w:rPr>
      </w:pPr>
      <w:r w:rsidRPr="003D15E0">
        <w:rPr>
          <w:szCs w:val="28"/>
        </w:rPr>
        <w:t xml:space="preserve">      </w:t>
      </w:r>
      <w:r w:rsidRPr="003D15E0">
        <w:rPr>
          <w:szCs w:val="28"/>
        </w:rPr>
        <w:t xml:space="preserve">Вина Бирюкова И.В. в указанном административном правонарушении, подтверждается  протоколом  об  административном  правонарушении от </w:t>
      </w:r>
      <w:r w:rsidRPr="00E1487F" w:rsidR="00E1487F">
        <w:rPr>
          <w:szCs w:val="28"/>
        </w:rPr>
        <w:t>&lt;данные изъяты&gt;</w:t>
      </w:r>
      <w:r w:rsidRPr="003D15E0">
        <w:rPr>
          <w:szCs w:val="28"/>
        </w:rPr>
        <w:t xml:space="preserve"> года, сообщением о правонарушении, заявлением и письменным объяснением </w:t>
      </w:r>
      <w:r w:rsidRPr="00E1487F" w:rsidR="00E1487F">
        <w:rPr>
          <w:szCs w:val="28"/>
        </w:rPr>
        <w:t>&lt;данные изъяты&gt;</w:t>
      </w:r>
      <w:r w:rsidRPr="003D15E0">
        <w:rPr>
          <w:szCs w:val="28"/>
        </w:rPr>
        <w:t xml:space="preserve">, протоколом осмотра места происшествия, рапортом участкового уполномоченного полиции отдела МВД России по Тетюшскому району </w:t>
      </w:r>
      <w:r w:rsidRPr="00E1487F" w:rsidR="00E1487F">
        <w:rPr>
          <w:szCs w:val="28"/>
        </w:rPr>
        <w:t>&lt;данные изъяты&gt;</w:t>
      </w:r>
      <w:r w:rsidRPr="003D15E0">
        <w:rPr>
          <w:szCs w:val="28"/>
        </w:rPr>
        <w:t>, справкой о стоимости поврежденного имущества.</w:t>
      </w:r>
    </w:p>
    <w:p w:rsidR="002B483E" w:rsidRPr="003D15E0" w:rsidP="002B483E">
      <w:pPr>
        <w:pStyle w:val="BodyText"/>
        <w:rPr>
          <w:szCs w:val="28"/>
        </w:rPr>
      </w:pPr>
      <w:r w:rsidRPr="003D15E0">
        <w:rPr>
          <w:szCs w:val="28"/>
        </w:rPr>
        <w:t xml:space="preserve">      Суд считает необходимым снизить указанную в протоколе об административном правонарушении сумму </w:t>
      </w:r>
      <w:r w:rsidRPr="003D15E0">
        <w:rPr>
          <w:szCs w:val="28"/>
        </w:rPr>
        <w:t xml:space="preserve">материального ущерба, причиненного в результате действий </w:t>
      </w:r>
      <w:r w:rsidRPr="00E1487F" w:rsidR="00E1487F">
        <w:rPr>
          <w:szCs w:val="28"/>
        </w:rPr>
        <w:t>&lt;данные изъяты</w:t>
      </w:r>
      <w:r w:rsidRPr="00E1487F" w:rsidR="00E1487F">
        <w:rPr>
          <w:szCs w:val="28"/>
        </w:rPr>
        <w:t>&gt;</w:t>
      </w:r>
      <w:r w:rsidRPr="003D15E0">
        <w:rPr>
          <w:szCs w:val="28"/>
        </w:rPr>
        <w:t>, так как из материалов дела следует, что стоимость стекла, разбитого Бирюковым И.В., составляет 48 рублей, а в протоколе об административном правонарушении ошибочно указана цена одного квадратного метра стекла – 400 рублей. Данное обстоятельство подтверждается, в частности, справкой-расчетом, из которой следует, что Бирюковым И.В. разбито стекло размерами 0,6х</w:t>
      </w:r>
      <w:r w:rsidRPr="003D15E0">
        <w:rPr>
          <w:szCs w:val="28"/>
        </w:rPr>
        <w:t>0</w:t>
      </w:r>
      <w:r w:rsidRPr="003D15E0">
        <w:rPr>
          <w:szCs w:val="28"/>
        </w:rPr>
        <w:t>,2 м, ущерб от повреждения которого составляет 48 рублей.</w:t>
      </w:r>
    </w:p>
    <w:p w:rsidR="002B483E" w:rsidRPr="003D15E0" w:rsidP="002B483E">
      <w:pPr>
        <w:pStyle w:val="BodyText"/>
        <w:rPr>
          <w:szCs w:val="28"/>
        </w:rPr>
      </w:pPr>
      <w:r w:rsidRPr="003D15E0">
        <w:rPr>
          <w:szCs w:val="28"/>
        </w:rPr>
        <w:t xml:space="preserve">      Нарушений прав Бирюкова И.В.,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2B483E" w:rsidRPr="003D15E0" w:rsidP="002B483E">
      <w:pPr>
        <w:autoSpaceDE w:val="0"/>
        <w:autoSpaceDN w:val="0"/>
        <w:adjustRightInd w:val="0"/>
        <w:jc w:val="both"/>
        <w:outlineLvl w:val="2"/>
        <w:rPr>
          <w:szCs w:val="28"/>
        </w:rPr>
      </w:pPr>
      <w:r w:rsidRPr="003D15E0">
        <w:rPr>
          <w:szCs w:val="28"/>
        </w:rPr>
        <w:t xml:space="preserve">      Обстоятельствами, смягчающими административную ответственность, суд признает раскаяние Бирюкова И.В. в </w:t>
      </w:r>
      <w:r w:rsidRPr="003D15E0">
        <w:rPr>
          <w:szCs w:val="28"/>
        </w:rPr>
        <w:t>содеянном</w:t>
      </w:r>
      <w:r w:rsidRPr="003D15E0">
        <w:rPr>
          <w:szCs w:val="28"/>
        </w:rPr>
        <w:t xml:space="preserve"> и добровольное возмещение материального ущерба.  Обстоятельств, отягчающих ответственность, не имеется.</w:t>
      </w:r>
    </w:p>
    <w:p w:rsidR="002B483E" w:rsidRPr="003D15E0" w:rsidP="002B483E">
      <w:pPr>
        <w:jc w:val="both"/>
        <w:rPr>
          <w:szCs w:val="28"/>
        </w:rPr>
      </w:pPr>
      <w:r w:rsidRPr="003D15E0">
        <w:rPr>
          <w:szCs w:val="28"/>
        </w:rPr>
        <w:t xml:space="preserve">      Учитывая обстоятельства и характер совершенного правонарушения, личность правонарушителя, его семейное и имущественное положение, Бирюкову И.В. следует назначить административное наказание в виде штрафа в размере 300 рублей.</w:t>
      </w:r>
    </w:p>
    <w:p w:rsidR="002B483E" w:rsidRPr="003D15E0" w:rsidP="002B483E">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2B483E" w:rsidRPr="003D15E0" w:rsidP="002B483E">
      <w:pPr>
        <w:pStyle w:val="BodyText"/>
        <w:ind w:left="-540" w:right="191"/>
        <w:rPr>
          <w:szCs w:val="28"/>
        </w:rPr>
      </w:pPr>
    </w:p>
    <w:p w:rsidR="002B483E" w:rsidRPr="003D15E0" w:rsidP="002B483E">
      <w:pPr>
        <w:ind w:left="-540" w:right="191"/>
        <w:jc w:val="center"/>
        <w:rPr>
          <w:b/>
          <w:szCs w:val="28"/>
        </w:rPr>
      </w:pPr>
      <w:r w:rsidRPr="003D15E0">
        <w:rPr>
          <w:b/>
          <w:szCs w:val="28"/>
        </w:rPr>
        <w:t>п</w:t>
      </w:r>
      <w:r w:rsidRPr="003D15E0">
        <w:rPr>
          <w:b/>
          <w:szCs w:val="28"/>
        </w:rPr>
        <w:t xml:space="preserve"> о с т а н о в и л:</w:t>
      </w:r>
    </w:p>
    <w:p w:rsidR="002B483E" w:rsidRPr="003D15E0" w:rsidP="002B483E">
      <w:pPr>
        <w:jc w:val="both"/>
        <w:rPr>
          <w:szCs w:val="28"/>
        </w:rPr>
      </w:pPr>
      <w:r w:rsidRPr="003D15E0">
        <w:rPr>
          <w:szCs w:val="28"/>
        </w:rPr>
        <w:t xml:space="preserve">      1. Бирюкова И</w:t>
      </w:r>
      <w:r w:rsidR="00E1487F">
        <w:rPr>
          <w:szCs w:val="28"/>
        </w:rPr>
        <w:t>.</w:t>
      </w:r>
      <w:r w:rsidRPr="003D15E0">
        <w:rPr>
          <w:szCs w:val="28"/>
        </w:rPr>
        <w:t>В</w:t>
      </w:r>
      <w:r w:rsidR="00E1487F">
        <w:rPr>
          <w:szCs w:val="28"/>
        </w:rPr>
        <w:t>.</w:t>
      </w:r>
      <w:r w:rsidRPr="003D15E0">
        <w:rPr>
          <w:szCs w:val="28"/>
        </w:rPr>
        <w:t xml:space="preserve">, </w:t>
      </w:r>
      <w:r w:rsidRPr="00E1487F" w:rsidR="00E1487F">
        <w:rPr>
          <w:szCs w:val="28"/>
        </w:rPr>
        <w:t>&lt;данные изъяты&gt;</w:t>
      </w:r>
      <w:r w:rsidRPr="003D15E0">
        <w:rPr>
          <w:szCs w:val="28"/>
        </w:rPr>
        <w:t xml:space="preserve">года рождения, </w:t>
      </w:r>
    </w:p>
    <w:p w:rsidR="002B483E" w:rsidRPr="003D15E0" w:rsidP="002B483E">
      <w:pPr>
        <w:tabs>
          <w:tab w:val="left" w:pos="284"/>
        </w:tabs>
        <w:jc w:val="both"/>
        <w:rPr>
          <w:szCs w:val="28"/>
        </w:rPr>
      </w:pPr>
      <w:r w:rsidRPr="003D15E0">
        <w:rPr>
          <w:szCs w:val="28"/>
        </w:rPr>
        <w:t xml:space="preserve">признать виновным в совершении административного правонарушения, предусмотренного статьей 7.17 Кодекса РФ об административных правонарушениях, и назначить ему административное наказание в виде штрафа в размере 300 (триста) рублей. </w:t>
      </w:r>
    </w:p>
    <w:p w:rsidR="002B483E" w:rsidRPr="00E1487F" w:rsidP="002B483E">
      <w:pPr>
        <w:pStyle w:val="Heading1"/>
        <w:rPr>
          <w:szCs w:val="28"/>
        </w:rPr>
      </w:pPr>
      <w:r w:rsidRPr="00E1487F">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2B483E" w:rsidRPr="00E1487F" w:rsidP="002B483E">
      <w:pPr>
        <w:pStyle w:val="Heading1"/>
        <w:rPr>
          <w:szCs w:val="28"/>
        </w:rPr>
      </w:pPr>
    </w:p>
    <w:p w:rsidR="002B483E" w:rsidRPr="00E1487F" w:rsidP="002B483E">
      <w:pPr>
        <w:pStyle w:val="Heading1"/>
        <w:rPr>
          <w:szCs w:val="28"/>
        </w:rPr>
      </w:pPr>
      <w:r w:rsidRPr="00E1487F">
        <w:rPr>
          <w:szCs w:val="28"/>
        </w:rPr>
        <w:t xml:space="preserve">Мировой судья </w:t>
      </w:r>
      <w:r w:rsidRPr="00E1487F">
        <w:rPr>
          <w:szCs w:val="28"/>
        </w:rPr>
        <w:t>судебного</w:t>
      </w:r>
    </w:p>
    <w:p w:rsidR="002B483E" w:rsidRPr="00E1487F" w:rsidP="002B483E">
      <w:pPr>
        <w:pStyle w:val="Heading1"/>
        <w:rPr>
          <w:szCs w:val="28"/>
        </w:rPr>
      </w:pPr>
      <w:r w:rsidRPr="00E1487F">
        <w:rPr>
          <w:szCs w:val="28"/>
        </w:rPr>
        <w:t>участка № 1 по Тетюшскому</w:t>
      </w:r>
    </w:p>
    <w:p w:rsidR="002B483E" w:rsidRPr="00E1487F" w:rsidP="002B483E">
      <w:pPr>
        <w:pStyle w:val="Heading1"/>
        <w:rPr>
          <w:szCs w:val="28"/>
        </w:rPr>
      </w:pPr>
      <w:r w:rsidRPr="00E1487F">
        <w:rPr>
          <w:szCs w:val="28"/>
        </w:rPr>
        <w:t xml:space="preserve">судебному району:                                                        </w:t>
      </w:r>
      <w:r w:rsidRPr="00E1487F">
        <w:rPr>
          <w:szCs w:val="28"/>
        </w:rPr>
        <w:t>А.А.Зиатдинова</w:t>
      </w:r>
      <w:r w:rsidRPr="00E1487F">
        <w:rPr>
          <w:szCs w:val="28"/>
        </w:rPr>
        <w:t xml:space="preserve"> </w:t>
      </w:r>
    </w:p>
    <w:p w:rsidR="002B483E" w:rsidRPr="003D15E0" w:rsidP="002B483E">
      <w:pPr>
        <w:rPr>
          <w:szCs w:val="28"/>
        </w:rPr>
      </w:pPr>
    </w:p>
    <w:p w:rsidR="002B483E" w:rsidRPr="003D15E0" w:rsidP="002B483E">
      <w:pPr>
        <w:ind w:right="-5"/>
        <w:rPr>
          <w:szCs w:val="28"/>
        </w:rPr>
      </w:pPr>
    </w:p>
    <w:p w:rsidR="002B483E" w:rsidRPr="003D15E0" w:rsidP="002B483E">
      <w:pPr>
        <w:jc w:val="both"/>
        <w:rPr>
          <w:szCs w:val="28"/>
        </w:rPr>
      </w:pPr>
      <w:r w:rsidRPr="003D15E0">
        <w:rPr>
          <w:szCs w:val="28"/>
        </w:rPr>
        <w:t xml:space="preserve">Реквизиты для оплаты штрафа: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6B400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2B483E" w:rsidRPr="003D15E0" w:rsidP="006B4000">
            <w:pPr>
              <w:rPr>
                <w:szCs w:val="28"/>
              </w:rPr>
            </w:pPr>
            <w:r w:rsidRPr="003D15E0">
              <w:rPr>
                <w:szCs w:val="28"/>
              </w:rPr>
              <w:t>ИНН 1654003139</w:t>
            </w:r>
          </w:p>
        </w:tc>
        <w:tc>
          <w:tcPr>
            <w:tcW w:w="2552" w:type="dxa"/>
          </w:tcPr>
          <w:p w:rsidR="002B483E" w:rsidRPr="003D15E0" w:rsidP="006B4000">
            <w:pPr>
              <w:rPr>
                <w:szCs w:val="28"/>
              </w:rPr>
            </w:pPr>
            <w:r w:rsidRPr="003D15E0">
              <w:rPr>
                <w:szCs w:val="28"/>
              </w:rPr>
              <w:t>КПП 165501001</w:t>
            </w:r>
          </w:p>
        </w:tc>
        <w:tc>
          <w:tcPr>
            <w:tcW w:w="1134" w:type="dxa"/>
            <w:vMerge w:val="restart"/>
          </w:tcPr>
          <w:p w:rsidR="002B483E" w:rsidRPr="003D15E0" w:rsidP="006B4000">
            <w:pPr>
              <w:jc w:val="center"/>
              <w:rPr>
                <w:szCs w:val="28"/>
              </w:rPr>
            </w:pPr>
            <w:r w:rsidRPr="003D15E0">
              <w:rPr>
                <w:szCs w:val="28"/>
              </w:rPr>
              <w:t xml:space="preserve">БИК </w:t>
            </w:r>
          </w:p>
          <w:p w:rsidR="002B483E" w:rsidRPr="003D15E0" w:rsidP="006B4000">
            <w:pPr>
              <w:jc w:val="center"/>
              <w:rPr>
                <w:szCs w:val="28"/>
              </w:rPr>
            </w:pPr>
            <w:r w:rsidRPr="003D15E0">
              <w:rPr>
                <w:szCs w:val="28"/>
              </w:rPr>
              <w:t>Сч</w:t>
            </w:r>
            <w:r w:rsidRPr="003D15E0">
              <w:rPr>
                <w:szCs w:val="28"/>
              </w:rPr>
              <w:t>.№</w:t>
            </w:r>
          </w:p>
        </w:tc>
        <w:tc>
          <w:tcPr>
            <w:tcW w:w="3543" w:type="dxa"/>
            <w:vMerge w:val="restart"/>
          </w:tcPr>
          <w:p w:rsidR="002B483E" w:rsidRPr="003D15E0" w:rsidP="006B4000">
            <w:pPr>
              <w:rPr>
                <w:szCs w:val="28"/>
              </w:rPr>
            </w:pPr>
            <w:r w:rsidRPr="003D15E0">
              <w:rPr>
                <w:szCs w:val="28"/>
              </w:rPr>
              <w:t>019205400</w:t>
            </w:r>
          </w:p>
          <w:p w:rsidR="002B483E" w:rsidRPr="003D15E0" w:rsidP="006B4000">
            <w:pPr>
              <w:jc w:val="center"/>
              <w:rPr>
                <w:szCs w:val="28"/>
              </w:rPr>
            </w:pPr>
            <w:r w:rsidRPr="003D15E0">
              <w:rPr>
                <w:szCs w:val="28"/>
              </w:rPr>
              <w:t>40102810445370000079</w:t>
            </w:r>
          </w:p>
        </w:tc>
      </w:tr>
      <w:tr w:rsidTr="006B4000">
        <w:tblPrEx>
          <w:tblW w:w="0" w:type="auto"/>
          <w:tblInd w:w="108" w:type="dxa"/>
          <w:tblLayout w:type="fixed"/>
          <w:tblLook w:val="04A0"/>
        </w:tblPrEx>
        <w:tc>
          <w:tcPr>
            <w:tcW w:w="5529" w:type="dxa"/>
            <w:gridSpan w:val="2"/>
          </w:tcPr>
          <w:p w:rsidR="002B483E" w:rsidRPr="003D15E0" w:rsidP="006B4000">
            <w:pPr>
              <w:rPr>
                <w:szCs w:val="28"/>
              </w:rPr>
            </w:pPr>
            <w:r w:rsidRPr="003D15E0">
              <w:rPr>
                <w:szCs w:val="28"/>
              </w:rPr>
              <w:t>Получатель</w:t>
            </w:r>
          </w:p>
          <w:p w:rsidR="002B483E"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vMerge/>
          </w:tcPr>
          <w:p w:rsidR="002B483E" w:rsidRPr="003D15E0" w:rsidP="006B4000">
            <w:pPr>
              <w:jc w:val="center"/>
              <w:rPr>
                <w:szCs w:val="28"/>
              </w:rPr>
            </w:pPr>
          </w:p>
        </w:tc>
        <w:tc>
          <w:tcPr>
            <w:tcW w:w="3543" w:type="dxa"/>
            <w:vMerge/>
          </w:tcPr>
          <w:p w:rsidR="002B483E" w:rsidRPr="003D15E0" w:rsidP="006B4000">
            <w:pPr>
              <w:jc w:val="center"/>
              <w:rPr>
                <w:szCs w:val="28"/>
              </w:rPr>
            </w:pPr>
          </w:p>
        </w:tc>
      </w:tr>
      <w:tr w:rsidTr="006B4000">
        <w:tblPrEx>
          <w:tblW w:w="0" w:type="auto"/>
          <w:tblInd w:w="108" w:type="dxa"/>
          <w:tblLayout w:type="fixed"/>
          <w:tblLook w:val="04A0"/>
        </w:tblPrEx>
        <w:trPr>
          <w:trHeight w:val="470"/>
        </w:trPr>
        <w:tc>
          <w:tcPr>
            <w:tcW w:w="5529" w:type="dxa"/>
            <w:gridSpan w:val="2"/>
          </w:tcPr>
          <w:p w:rsidR="002B483E" w:rsidRPr="003D15E0" w:rsidP="006B4000">
            <w:pPr>
              <w:rPr>
                <w:szCs w:val="28"/>
              </w:rPr>
            </w:pPr>
            <w:r w:rsidRPr="003D15E0">
              <w:rPr>
                <w:szCs w:val="28"/>
              </w:rPr>
              <w:t>Банк получателя</w:t>
            </w:r>
          </w:p>
          <w:p w:rsidR="002B483E"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tcPr>
          <w:p w:rsidR="002B483E" w:rsidRPr="003D15E0" w:rsidP="006B4000">
            <w:pPr>
              <w:jc w:val="center"/>
              <w:rPr>
                <w:szCs w:val="28"/>
              </w:rPr>
            </w:pPr>
            <w:r w:rsidRPr="003D15E0">
              <w:rPr>
                <w:szCs w:val="28"/>
              </w:rPr>
              <w:t>Сч</w:t>
            </w:r>
            <w:r w:rsidRPr="003D15E0">
              <w:rPr>
                <w:szCs w:val="28"/>
              </w:rPr>
              <w:t>.№</w:t>
            </w:r>
          </w:p>
        </w:tc>
        <w:tc>
          <w:tcPr>
            <w:tcW w:w="3543" w:type="dxa"/>
          </w:tcPr>
          <w:p w:rsidR="002B483E" w:rsidRPr="003D15E0" w:rsidP="006B4000">
            <w:pPr>
              <w:rPr>
                <w:szCs w:val="28"/>
              </w:rPr>
            </w:pPr>
            <w:r w:rsidRPr="003D15E0">
              <w:rPr>
                <w:szCs w:val="28"/>
              </w:rPr>
              <w:t>03100643000000011100</w:t>
            </w:r>
          </w:p>
        </w:tc>
      </w:tr>
    </w:tbl>
    <w:p w:rsidR="002B483E" w:rsidRPr="003D15E0" w:rsidP="002B483E">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2B483E" w:rsidRPr="003D15E0" w:rsidP="006B4000">
            <w:pPr>
              <w:tabs>
                <w:tab w:val="left" w:pos="720"/>
              </w:tabs>
              <w:jc w:val="both"/>
              <w:rPr>
                <w:i/>
                <w:szCs w:val="28"/>
              </w:rPr>
            </w:pPr>
            <w:r w:rsidRPr="003D15E0">
              <w:rPr>
                <w:i/>
                <w:szCs w:val="28"/>
              </w:rPr>
              <w:t xml:space="preserve">КБК </w:t>
            </w:r>
          </w:p>
          <w:p w:rsidR="002B483E" w:rsidRPr="003D15E0" w:rsidP="006B4000">
            <w:pPr>
              <w:tabs>
                <w:tab w:val="left" w:pos="720"/>
              </w:tabs>
              <w:jc w:val="both"/>
              <w:rPr>
                <w:szCs w:val="28"/>
              </w:rPr>
            </w:pPr>
            <w:r w:rsidRPr="003D15E0">
              <w:rPr>
                <w:szCs w:val="28"/>
              </w:rPr>
              <w:t>1 16 01073 01 0017 140</w:t>
            </w:r>
          </w:p>
          <w:p w:rsidR="002B483E" w:rsidRPr="003D15E0" w:rsidP="006B4000">
            <w:pPr>
              <w:tabs>
                <w:tab w:val="left" w:pos="720"/>
              </w:tabs>
              <w:jc w:val="both"/>
              <w:rPr>
                <w:szCs w:val="28"/>
              </w:rPr>
            </w:pPr>
          </w:p>
          <w:p w:rsidR="002B483E" w:rsidRPr="003D15E0" w:rsidP="006B4000">
            <w:pPr>
              <w:jc w:val="center"/>
              <w:rPr>
                <w:i/>
                <w:szCs w:val="28"/>
              </w:rPr>
            </w:pPr>
          </w:p>
        </w:tc>
        <w:tc>
          <w:tcPr>
            <w:tcW w:w="1418" w:type="dxa"/>
          </w:tcPr>
          <w:p w:rsidR="002B483E" w:rsidRPr="003D15E0" w:rsidP="006B4000">
            <w:pPr>
              <w:jc w:val="center"/>
              <w:rPr>
                <w:szCs w:val="28"/>
              </w:rPr>
            </w:pPr>
            <w:r w:rsidRPr="003D15E0">
              <w:rPr>
                <w:szCs w:val="28"/>
              </w:rPr>
              <w:t>92701000</w:t>
            </w:r>
          </w:p>
        </w:tc>
        <w:tc>
          <w:tcPr>
            <w:tcW w:w="709" w:type="dxa"/>
          </w:tcPr>
          <w:p w:rsidR="002B483E" w:rsidRPr="003D15E0" w:rsidP="006B4000">
            <w:pPr>
              <w:jc w:val="center"/>
              <w:rPr>
                <w:szCs w:val="28"/>
              </w:rPr>
            </w:pPr>
            <w:r w:rsidRPr="003D15E0">
              <w:rPr>
                <w:szCs w:val="28"/>
              </w:rPr>
              <w:t>0</w:t>
            </w:r>
          </w:p>
        </w:tc>
        <w:tc>
          <w:tcPr>
            <w:tcW w:w="1275" w:type="dxa"/>
          </w:tcPr>
          <w:p w:rsidR="002B483E" w:rsidRPr="003D15E0" w:rsidP="006B4000">
            <w:pPr>
              <w:jc w:val="center"/>
              <w:rPr>
                <w:szCs w:val="28"/>
              </w:rPr>
            </w:pPr>
            <w:r w:rsidRPr="003D15E0">
              <w:rPr>
                <w:szCs w:val="28"/>
              </w:rPr>
              <w:t>0</w:t>
            </w:r>
          </w:p>
        </w:tc>
        <w:tc>
          <w:tcPr>
            <w:tcW w:w="1985" w:type="dxa"/>
          </w:tcPr>
          <w:p w:rsidR="002B483E" w:rsidRPr="003D15E0" w:rsidP="006B4000">
            <w:pPr>
              <w:jc w:val="center"/>
              <w:rPr>
                <w:szCs w:val="28"/>
              </w:rPr>
            </w:pPr>
            <w:r w:rsidRPr="003D15E0">
              <w:rPr>
                <w:szCs w:val="28"/>
              </w:rPr>
              <w:t>0</w:t>
            </w:r>
          </w:p>
        </w:tc>
        <w:tc>
          <w:tcPr>
            <w:tcW w:w="1559" w:type="dxa"/>
          </w:tcPr>
          <w:p w:rsidR="002B483E" w:rsidRPr="003D15E0" w:rsidP="006B4000">
            <w:pPr>
              <w:jc w:val="center"/>
              <w:rPr>
                <w:szCs w:val="28"/>
              </w:rPr>
            </w:pPr>
            <w:r w:rsidRPr="003D15E0">
              <w:rPr>
                <w:szCs w:val="28"/>
              </w:rPr>
              <w:t>0</w:t>
            </w:r>
          </w:p>
        </w:tc>
        <w:tc>
          <w:tcPr>
            <w:tcW w:w="850" w:type="dxa"/>
          </w:tcPr>
          <w:p w:rsidR="002B483E" w:rsidRPr="003D15E0" w:rsidP="006B4000">
            <w:pPr>
              <w:jc w:val="center"/>
              <w:rPr>
                <w:szCs w:val="28"/>
              </w:rPr>
            </w:pPr>
            <w:r w:rsidRPr="003D15E0">
              <w:rPr>
                <w:szCs w:val="28"/>
              </w:rPr>
              <w:t>0</w:t>
            </w:r>
          </w:p>
        </w:tc>
      </w:tr>
    </w:tbl>
    <w:p w:rsidR="002B483E" w:rsidRPr="003D15E0" w:rsidP="002B483E">
      <w:pPr>
        <w:rPr>
          <w:szCs w:val="28"/>
        </w:rPr>
      </w:pPr>
    </w:p>
    <w:p w:rsidR="002B483E" w:rsidRPr="003D15E0" w:rsidP="002B483E">
      <w:pPr>
        <w:rPr>
          <w:szCs w:val="28"/>
        </w:rPr>
      </w:pPr>
      <w:r w:rsidRPr="003D15E0">
        <w:rPr>
          <w:szCs w:val="28"/>
        </w:rPr>
        <w:t>УИН   03186909000000000</w:t>
      </w:r>
    </w:p>
    <w:p w:rsidR="002B483E" w:rsidRPr="003D15E0" w:rsidP="002B483E">
      <w:pPr>
        <w:spacing w:after="1" w:line="280" w:lineRule="atLeast"/>
        <w:jc w:val="both"/>
        <w:rPr>
          <w:szCs w:val="28"/>
        </w:rPr>
      </w:pPr>
    </w:p>
    <w:p w:rsidR="002B483E" w:rsidRPr="003D15E0" w:rsidP="002B483E">
      <w:pPr>
        <w:ind w:left="-540"/>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B0"/>
    <w:rsid w:val="002B483E"/>
    <w:rsid w:val="003D15E0"/>
    <w:rsid w:val="003D5EB0"/>
    <w:rsid w:val="006B4000"/>
    <w:rsid w:val="00D407A0"/>
    <w:rsid w:val="00DC38F7"/>
    <w:rsid w:val="00E148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3E"/>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2B483E"/>
    <w:pPr>
      <w:keepNext/>
      <w:jc w:val="both"/>
      <w:outlineLvl w:val="0"/>
    </w:pPr>
  </w:style>
  <w:style w:type="paragraph" w:styleId="Heading3">
    <w:name w:val="heading 3"/>
    <w:basedOn w:val="Normal"/>
    <w:next w:val="Normal"/>
    <w:link w:val="3"/>
    <w:qFormat/>
    <w:rsid w:val="002B483E"/>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B483E"/>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2B483E"/>
    <w:rPr>
      <w:rFonts w:ascii="Times New Roman" w:eastAsia="Times New Roman" w:hAnsi="Times New Roman" w:cs="Times New Roman"/>
      <w:b/>
      <w:sz w:val="36"/>
      <w:szCs w:val="20"/>
      <w:lang w:eastAsia="ru-RU"/>
    </w:rPr>
  </w:style>
  <w:style w:type="paragraph" w:styleId="BodyText">
    <w:name w:val="Body Text"/>
    <w:basedOn w:val="Normal"/>
    <w:link w:val="a"/>
    <w:rsid w:val="002B483E"/>
    <w:pPr>
      <w:jc w:val="both"/>
    </w:pPr>
  </w:style>
  <w:style w:type="character" w:customStyle="1" w:styleId="a">
    <w:name w:val="Основной текст Знак"/>
    <w:basedOn w:val="DefaultParagraphFont"/>
    <w:link w:val="BodyText"/>
    <w:rsid w:val="002B483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