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25CF" w:rsidP="008225CF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    </w:t>
      </w:r>
      <w:r>
        <w:rPr>
          <w:rFonts w:ascii="Times New Roman" w:hAnsi="Times New Roman"/>
        </w:rPr>
        <w:t>УИД 16MS0171-01-2022-001472-67</w:t>
      </w:r>
    </w:p>
    <w:p w:rsidR="008225CF" w:rsidP="008225CF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5-535/2022</w:t>
      </w:r>
    </w:p>
    <w:p w:rsidR="008225CF" w:rsidP="008225CF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8225CF" w:rsidP="008225CF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8225CF" w:rsidP="008225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июля 2022г.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   </w:t>
      </w:r>
    </w:p>
    <w:p w:rsidR="008225CF" w:rsidP="008225C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5CF" w:rsidP="008225CF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8225CF" w:rsidP="008225CF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19.4 Кодекса Российской Федерации об административных правонарушениях (далее КоАП РФ), в отношении должностного лица – </w:t>
      </w:r>
      <w:r>
        <w:rPr>
          <w:rFonts w:ascii="Times New Roman" w:hAnsi="Times New Roman"/>
          <w:sz w:val="28"/>
          <w:szCs w:val="28"/>
        </w:rPr>
        <w:t>БикмуллинаН</w:t>
      </w:r>
      <w:r w:rsidR="00285D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285D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285D13">
        <w:rPr>
          <w:sz w:val="28"/>
          <w:szCs w:val="28"/>
        </w:rPr>
        <w:t>«обезличено</w:t>
      </w:r>
      <w:r w:rsidRPr="00514BD4" w:rsidR="00285D13">
        <w:rPr>
          <w:sz w:val="28"/>
          <w:szCs w:val="28"/>
        </w:rPr>
        <w:t>»</w:t>
      </w:r>
      <w:r w:rsidR="00E30634">
        <w:rPr>
          <w:rFonts w:ascii="Times New Roman" w:hAnsi="Times New Roman"/>
          <w:sz w:val="28"/>
          <w:szCs w:val="28"/>
        </w:rPr>
        <w:t>Р</w:t>
      </w:r>
      <w:r w:rsidR="00E30634">
        <w:rPr>
          <w:rFonts w:ascii="Times New Roman" w:hAnsi="Times New Roman"/>
          <w:sz w:val="28"/>
          <w:szCs w:val="28"/>
        </w:rPr>
        <w:t>ыбно-Слободского района,</w:t>
      </w:r>
      <w:r>
        <w:rPr>
          <w:rFonts w:ascii="Times New Roman" w:hAnsi="Times New Roman"/>
          <w:sz w:val="28"/>
          <w:szCs w:val="28"/>
        </w:rPr>
        <w:t xml:space="preserve"> Республик</w:t>
      </w:r>
      <w:r w:rsidR="00E3063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Татарстан, зарегистрированного и проживающего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>с</w:t>
      </w:r>
      <w:r w:rsidRPr="00514BD4" w:rsidR="00285D13">
        <w:rPr>
          <w:sz w:val="28"/>
          <w:szCs w:val="28"/>
        </w:rPr>
        <w:t>«</w:t>
      </w:r>
      <w:r w:rsidRPr="00514BD4" w:rsidR="00285D13">
        <w:rPr>
          <w:sz w:val="28"/>
          <w:szCs w:val="28"/>
        </w:rPr>
        <w:t>обезличено»</w:t>
      </w:r>
      <w:r>
        <w:rPr>
          <w:rFonts w:ascii="Times New Roman" w:hAnsi="Times New Roman"/>
          <w:sz w:val="28"/>
          <w:szCs w:val="28"/>
        </w:rPr>
        <w:t xml:space="preserve">, не привлекавшегося к административной ответственности, </w:t>
      </w:r>
    </w:p>
    <w:p w:rsidR="008225CF" w:rsidP="008225CF">
      <w:pPr>
        <w:pStyle w:val="BodyText2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8225CF" w:rsidP="008225C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225CF" w:rsidP="008225CF">
      <w:pPr>
        <w:pStyle w:val="BodyText"/>
        <w:spacing w:after="0"/>
        <w:jc w:val="center"/>
        <w:rPr>
          <w:sz w:val="28"/>
          <w:szCs w:val="28"/>
        </w:rPr>
      </w:pPr>
    </w:p>
    <w:p w:rsidR="008225CF" w:rsidP="008225CF">
      <w:pPr>
        <w:pStyle w:val="BodyText2"/>
        <w:widowControl/>
        <w:ind w:right="-1"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sz w:val="28"/>
          <w:szCs w:val="28"/>
        </w:rPr>
        <w:t>контроля за</w:t>
      </w:r>
      <w:r>
        <w:rPr>
          <w:rFonts w:ascii="Times New Roman" w:hAnsi="Times New Roman"/>
          <w:sz w:val="28"/>
          <w:szCs w:val="28"/>
        </w:rPr>
        <w:t xml:space="preserve"> соблюдением налогового законодательства налоговый орган обнаружил, что глава КФХ </w:t>
      </w:r>
      <w:r>
        <w:rPr>
          <w:rFonts w:ascii="Times New Roman" w:hAnsi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Н.Ф. вызванный в налоговый орган 18 апреля 2022 г. на заседание комиссии по легализации налоговой базы по НДФЛ и страховым взносам по вопросу отсутствия расчета по страховым взносам за 2020-2021 годы, не явился.</w:t>
      </w:r>
    </w:p>
    <w:p w:rsidR="008225CF" w:rsidP="008225CF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органы на основании подпункта 4 пункта 1 статьи 31 Налогового кодекса Российской Федерации вправе вызывать на основании письменного уведомления в налоговые органы налогоплательщиков для дачи пояснений в случаях, связанных с исполнением ими законодательства о налогах и сборах.  </w:t>
      </w:r>
    </w:p>
    <w:p w:rsidR="008225CF" w:rsidP="008225CF">
      <w:pPr>
        <w:pStyle w:val="1"/>
        <w:shd w:val="clear" w:color="auto" w:fill="auto"/>
        <w:spacing w:before="0" w:after="0" w:line="240" w:lineRule="auto"/>
        <w:ind w:left="20" w:right="2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Н.Ф.</w:t>
      </w:r>
      <w:r>
        <w:rPr>
          <w:rFonts w:ascii="Times New Roman" w:hAnsi="Times New Roman" w:cs="Times New Roman"/>
          <w:sz w:val="28"/>
          <w:szCs w:val="28"/>
        </w:rPr>
        <w:t xml:space="preserve"> в суд</w:t>
      </w:r>
      <w:r w:rsidR="00E30634">
        <w:rPr>
          <w:rFonts w:ascii="Times New Roman" w:hAnsi="Times New Roman" w:cs="Times New Roman"/>
          <w:sz w:val="28"/>
          <w:szCs w:val="28"/>
        </w:rPr>
        <w:t xml:space="preserve">ебном заседании </w:t>
      </w:r>
      <w:r w:rsidR="00FD433B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225CF" w:rsidP="008225C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должностного лица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 xml:space="preserve"> Н.Ф. в совершении административного правонарушения подтверждается протоколом об административном правонарушении № </w:t>
      </w:r>
      <w:r w:rsidRPr="00514BD4" w:rsidR="00285D13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27 июня 2022 года, уведомлением № 9 от 24 марта 2022 года о вызове в налоговый орган, выпиской ЕГРЮЛ.</w:t>
      </w:r>
    </w:p>
    <w:p w:rsidR="008225CF" w:rsidP="008225C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 xml:space="preserve"> Н.Ф.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частью 1 статьи 19.4 КоАП РФ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неповиновение законному требованию должностного лица органа, осуществляющего государственный надзор (контроль).</w:t>
      </w:r>
    </w:p>
    <w:p w:rsidR="008225CF" w:rsidP="008225CF">
      <w:pPr>
        <w:pStyle w:val="BodyText2"/>
        <w:widowControl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  не установлены.</w:t>
      </w:r>
    </w:p>
    <w:p w:rsidR="008225CF" w:rsidP="008225CF">
      <w:pPr>
        <w:pStyle w:val="BodyText2"/>
        <w:widowControl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должностному лицу </w:t>
      </w:r>
      <w:r>
        <w:rPr>
          <w:rFonts w:ascii="Times New Roman" w:hAnsi="Times New Roman"/>
          <w:sz w:val="28"/>
          <w:szCs w:val="28"/>
        </w:rPr>
        <w:t>Бикмуллину</w:t>
      </w:r>
      <w:r>
        <w:rPr>
          <w:rFonts w:ascii="Times New Roman" w:hAnsi="Times New Roman"/>
          <w:sz w:val="28"/>
          <w:szCs w:val="28"/>
        </w:rPr>
        <w:t xml:space="preserve"> Н.Ф. мировой судья учитывает характер совершенного правонарушения, личность правонарушителя. </w:t>
      </w:r>
    </w:p>
    <w:p w:rsidR="008225CF" w:rsidP="008225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 </w:t>
      </w:r>
    </w:p>
    <w:p w:rsidR="008225CF" w:rsidP="008225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8225CF" w:rsidP="008225CF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225CF" w:rsidP="008225CF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225CF" w:rsidP="008225CF">
      <w:pPr>
        <w:tabs>
          <w:tab w:val="left" w:pos="992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главу КФХ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Н</w:t>
      </w:r>
      <w:r w:rsidR="00285D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285D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частью 1 статьи 19.4 КоАП РФ, и подвергнуть административному наказанию в виде предупреждения. </w:t>
      </w:r>
    </w:p>
    <w:p w:rsidR="008225CF" w:rsidP="008225C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225CF" w:rsidP="008225C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25CF" w:rsidP="008225C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43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FD433B">
        <w:rPr>
          <w:rFonts w:ascii="Times New Roman" w:hAnsi="Times New Roman" w:cs="Times New Roman"/>
          <w:sz w:val="28"/>
          <w:szCs w:val="28"/>
        </w:rPr>
        <w:t>)</w:t>
      </w:r>
    </w:p>
    <w:p w:rsidR="008225CF" w:rsidP="008225CF">
      <w:pPr>
        <w:pStyle w:val="BodyTextIndent"/>
        <w:spacing w:after="0" w:line="240" w:lineRule="auto"/>
        <w:ind w:left="0"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C43"/>
    <w:sectPr w:rsidSect="008225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5CF"/>
    <w:rsid w:val="00285D13"/>
    <w:rsid w:val="00514BD4"/>
    <w:rsid w:val="006F6C43"/>
    <w:rsid w:val="008225CF"/>
    <w:rsid w:val="00E04E6E"/>
    <w:rsid w:val="00E30634"/>
    <w:rsid w:val="00FD43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8225CF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uiPriority w:val="10"/>
    <w:rsid w:val="00822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8225C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225C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225C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225CF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1"/>
    <w:semiHidden/>
    <w:unhideWhenUsed/>
    <w:rsid w:val="008225CF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225CF"/>
  </w:style>
  <w:style w:type="character" w:customStyle="1" w:styleId="a2">
    <w:name w:val="Основной текст_"/>
    <w:basedOn w:val="DefaultParagraphFont"/>
    <w:link w:val="1"/>
    <w:locked/>
    <w:rsid w:val="008225C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225CF"/>
    <w:pPr>
      <w:shd w:val="clear" w:color="auto" w:fill="FFFFFF"/>
      <w:spacing w:before="60" w:after="420" w:line="0" w:lineRule="atLeast"/>
    </w:pPr>
    <w:rPr>
      <w:sz w:val="25"/>
      <w:szCs w:val="25"/>
    </w:rPr>
  </w:style>
  <w:style w:type="character" w:customStyle="1" w:styleId="10">
    <w:name w:val="Название Знак1"/>
    <w:basedOn w:val="DefaultParagraphFont"/>
    <w:link w:val="Title"/>
    <w:locked/>
    <w:rsid w:val="008225CF"/>
    <w:rPr>
      <w:rFonts w:ascii="Calibri" w:eastAsia="Times New Roman" w:hAnsi="Calibri" w:cs="Times New Roman"/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8225CF"/>
    <w:rPr>
      <w:rFonts w:ascii="Calibri" w:eastAsia="Times New Roman" w:hAnsi="Calibri" w:cs="Times New Roman"/>
      <w:sz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FD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D4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