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4FE0" w:rsidP="00C64FE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16MS0171-01-2022-000875-15</w:t>
      </w:r>
    </w:p>
    <w:p w:rsidR="00C64FE0" w:rsidP="00C64FE0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5-355/2022</w:t>
      </w:r>
    </w:p>
    <w:p w:rsidR="00C64FE0" w:rsidP="00C64FE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64FE0" w:rsidP="00C64FE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64FE0" w:rsidP="00C64FE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64FE0" w:rsidP="00C64FE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C64FE0" w:rsidP="00C64FE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E0" w:rsidP="00C64FE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64FE0" w:rsidP="00C64FE0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74B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74B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74B62">
        <w:rPr>
          <w:sz w:val="28"/>
          <w:szCs w:val="28"/>
        </w:rPr>
        <w:t>«обезличено</w:t>
      </w:r>
      <w:r w:rsidRPr="00514BD4" w:rsidR="00C74B62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C74B62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Рыбно-Слободского района, Республики Татарстан, зарегистрированного по адресу: Республика Татарстан, Рыбно-Слободский район, </w:t>
      </w:r>
      <w:r w:rsidRPr="00514BD4" w:rsidR="00C74B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C74B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C74B62">
        <w:rPr>
          <w:sz w:val="28"/>
          <w:szCs w:val="28"/>
        </w:rPr>
        <w:t>«обезличено</w:t>
      </w:r>
      <w:r w:rsidRPr="00514BD4" w:rsidR="00C74B6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9 июня 2020 года, работающего в АО «</w:t>
      </w:r>
      <w:r>
        <w:rPr>
          <w:rFonts w:ascii="Times New Roman" w:hAnsi="Times New Roman" w:cs="Times New Roman"/>
          <w:sz w:val="28"/>
          <w:szCs w:val="28"/>
        </w:rPr>
        <w:t>Татэнергосбыт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</w:t>
      </w:r>
      <w:r w:rsidR="005B0556">
        <w:rPr>
          <w:rFonts w:ascii="Times New Roman" w:hAnsi="Times New Roman" w:cs="Times New Roman"/>
          <w:sz w:val="28"/>
          <w:szCs w:val="28"/>
        </w:rPr>
        <w:t>татье 12.9 части 3</w:t>
      </w:r>
      <w:r>
        <w:rPr>
          <w:rFonts w:ascii="Times New Roman" w:hAnsi="Times New Roman" w:cs="Times New Roman"/>
          <w:sz w:val="28"/>
          <w:szCs w:val="28"/>
        </w:rPr>
        <w:t xml:space="preserve"> КоАП РФ (18 ноября 2021 г.), </w:t>
      </w:r>
    </w:p>
    <w:p w:rsidR="00C64FE0" w:rsidP="00C64FE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C64FE0" w:rsidP="00C64FE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64FE0" w:rsidP="00C64FE0">
      <w:pPr>
        <w:pStyle w:val="BodyText"/>
        <w:spacing w:after="0"/>
        <w:jc w:val="center"/>
        <w:rPr>
          <w:sz w:val="28"/>
          <w:szCs w:val="28"/>
        </w:rPr>
      </w:pPr>
    </w:p>
    <w:p w:rsidR="00C64FE0" w:rsidP="00C64FE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Бетьки</w:t>
      </w:r>
      <w:r>
        <w:rPr>
          <w:rFonts w:ascii="Times New Roman" w:hAnsi="Times New Roman"/>
          <w:sz w:val="28"/>
          <w:szCs w:val="28"/>
        </w:rPr>
        <w:t>, ул. Ленина, дом 33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C74B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18 ноября 2021 года административный штраф в размере 1000 рублей за совершение административного правонарушения, пред</w:t>
      </w:r>
      <w:r w:rsidR="005B0556">
        <w:rPr>
          <w:rFonts w:ascii="Times New Roman" w:hAnsi="Times New Roman" w:cs="Times New Roman"/>
          <w:sz w:val="28"/>
          <w:szCs w:val="28"/>
        </w:rPr>
        <w:t>усмотренного статьи 12.9 части 3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10 февраля 2022 года. </w:t>
      </w:r>
    </w:p>
    <w:p w:rsidR="00C64FE0" w:rsidP="00C64FE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 в судебном заседании вину признал, пояснил, что штрафы не оплатил, поскольку данные штрафы перешли от предыдущего хозяина. Однако подтверждающие документы не представил.  </w:t>
      </w:r>
    </w:p>
    <w:p w:rsidR="00C64FE0" w:rsidP="00C64FE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А.Д. подтверждается протоколом по делу об административном правонарушении </w:t>
      </w:r>
      <w:r w:rsidRPr="00514BD4" w:rsidR="00C74B62">
        <w:rPr>
          <w:sz w:val="28"/>
          <w:szCs w:val="28"/>
        </w:rPr>
        <w:t>«обезличено</w:t>
      </w:r>
      <w:r w:rsidRPr="00514BD4" w:rsidR="00C74B6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7 апреля 2022 г., постановлением по делу об административном правонарушении №</w:t>
      </w:r>
      <w:r w:rsidRPr="00514BD4" w:rsidR="00C74B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18 ноября 2021 г. </w:t>
      </w:r>
    </w:p>
    <w:p w:rsidR="00C64FE0" w:rsidP="00C64FE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C64FE0" w:rsidP="00C64FE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6626EA" w:rsidP="006626E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 w:rsidRPr="006626E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 w:rsidRPr="006626E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настоящего Кодекса и зафиксированного с </w:t>
      </w:r>
      <w:r>
        <w:rPr>
          <w:rFonts w:ascii="Times New Roman" w:hAnsi="Times New Roman" w:cs="Times New Roman"/>
          <w:sz w:val="28"/>
          <w:szCs w:val="28"/>
        </w:rPr>
        <w:t>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C64FE0" w:rsidP="00C64FE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Яхину</w:t>
      </w:r>
      <w:r>
        <w:rPr>
          <w:rFonts w:ascii="Times New Roman" w:hAnsi="Times New Roman" w:cs="Times New Roman"/>
          <w:sz w:val="28"/>
          <w:szCs w:val="28"/>
        </w:rPr>
        <w:t xml:space="preserve"> А.Д. мировой судья учитывает характер совершенного правонарушения, личность правонарушителя.</w:t>
      </w:r>
    </w:p>
    <w:p w:rsidR="00C64FE0" w:rsidP="00C64FE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64FE0" w:rsidP="00C64FE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FE0" w:rsidP="00C64FE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74B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74B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000 (д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C64FE0" w:rsidP="00C64FE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64FE0" w:rsidP="00C64FE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64FE0" w:rsidP="00C64FE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64FE0" w:rsidP="00C64FE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C64FE0" w:rsidP="00C64FE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64FE0" w:rsidP="00C64FE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C74B62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C64FE0" w:rsidP="00C64FE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64FE0" w:rsidP="00C64FE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64FE0" w:rsidP="00C64FE0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C64FE0" w:rsidP="00C64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4FE0" w:rsidP="00C64FE0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2AD"/>
    <w:sectPr w:rsidSect="005777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2AD"/>
    <w:rsid w:val="000A1556"/>
    <w:rsid w:val="00321FCA"/>
    <w:rsid w:val="003F1E7B"/>
    <w:rsid w:val="00514BD4"/>
    <w:rsid w:val="0057777E"/>
    <w:rsid w:val="005B0556"/>
    <w:rsid w:val="006626EA"/>
    <w:rsid w:val="00C1552F"/>
    <w:rsid w:val="00C64FE0"/>
    <w:rsid w:val="00C74B62"/>
    <w:rsid w:val="00E272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64FE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64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C64FE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64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64FE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64FE0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C64FE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64FE0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C64FE0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64FE0"/>
    <w:rPr>
      <w:rFonts w:eastAsiaTheme="minorEastAsia"/>
      <w:sz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626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